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26CF9" w14:textId="5EF229D4" w:rsidR="00866572" w:rsidRPr="00130058" w:rsidRDefault="00D34B17" w:rsidP="00BA4474">
      <w:pPr>
        <w:pStyle w:val="Title"/>
        <w:tabs>
          <w:tab w:val="left" w:pos="4236"/>
        </w:tabs>
        <w:spacing w:before="68"/>
        <w:rPr>
          <w:rFonts w:ascii="Arial" w:hAnsi="Arial" w:cs="Arial"/>
          <w:b/>
          <w:bCs/>
          <w:sz w:val="32"/>
          <w:szCs w:val="32"/>
        </w:rPr>
      </w:pPr>
      <w:r w:rsidRPr="00130058">
        <w:rPr>
          <w:rFonts w:ascii="Arial" w:hAnsi="Arial" w:cs="Arial"/>
          <w:b/>
          <w:bCs/>
          <w:noProof/>
          <w:sz w:val="32"/>
          <w:szCs w:val="32"/>
          <w:lang w:val="ru"/>
        </w:rPr>
        <mc:AlternateContent>
          <mc:Choice Requires="wpg">
            <w:drawing>
              <wp:anchor distT="0" distB="0" distL="114300" distR="114300" simplePos="0" relativeHeight="15731712" behindDoc="0" locked="0" layoutInCell="1" allowOverlap="1" wp14:anchorId="56610692" wp14:editId="51B33B92">
                <wp:simplePos x="0" y="0"/>
                <wp:positionH relativeFrom="page">
                  <wp:posOffset>389255</wp:posOffset>
                </wp:positionH>
                <wp:positionV relativeFrom="page">
                  <wp:posOffset>8682990</wp:posOffset>
                </wp:positionV>
                <wp:extent cx="508635" cy="726440"/>
                <wp:effectExtent l="0" t="0" r="0" b="0"/>
                <wp:wrapNone/>
                <wp:docPr id="29"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8635" cy="726440"/>
                          <a:chOff x="613" y="13674"/>
                          <a:chExt cx="801" cy="1144"/>
                        </a:xfrm>
                      </wpg:grpSpPr>
                      <wps:wsp>
                        <wps:cNvPr id="30" name="Freeform 24"/>
                        <wps:cNvSpPr>
                          <a:spLocks/>
                        </wps:cNvSpPr>
                        <wps:spPr bwMode="auto">
                          <a:xfrm>
                            <a:off x="720" y="13770"/>
                            <a:ext cx="598" cy="735"/>
                          </a:xfrm>
                          <a:custGeom>
                            <a:avLst/>
                            <a:gdLst>
                              <a:gd name="T0" fmla="+- 0 1079 720"/>
                              <a:gd name="T1" fmla="*/ T0 w 598"/>
                              <a:gd name="T2" fmla="+- 0 13770 13770"/>
                              <a:gd name="T3" fmla="*/ 13770 h 735"/>
                              <a:gd name="T4" fmla="+- 0 1006 720"/>
                              <a:gd name="T5" fmla="*/ T4 w 598"/>
                              <a:gd name="T6" fmla="+- 0 13771 13770"/>
                              <a:gd name="T7" fmla="*/ 13771 h 735"/>
                              <a:gd name="T8" fmla="+- 0 931 720"/>
                              <a:gd name="T9" fmla="*/ T8 w 598"/>
                              <a:gd name="T10" fmla="+- 0 13791 13770"/>
                              <a:gd name="T11" fmla="*/ 13791 h 735"/>
                              <a:gd name="T12" fmla="+- 0 864 720"/>
                              <a:gd name="T13" fmla="*/ T12 w 598"/>
                              <a:gd name="T14" fmla="+- 0 13827 13770"/>
                              <a:gd name="T15" fmla="*/ 13827 h 735"/>
                              <a:gd name="T16" fmla="+- 0 809 720"/>
                              <a:gd name="T17" fmla="*/ T16 w 598"/>
                              <a:gd name="T18" fmla="+- 0 13875 13770"/>
                              <a:gd name="T19" fmla="*/ 13875 h 735"/>
                              <a:gd name="T20" fmla="+- 0 765 720"/>
                              <a:gd name="T21" fmla="*/ T20 w 598"/>
                              <a:gd name="T22" fmla="+- 0 13934 13770"/>
                              <a:gd name="T23" fmla="*/ 13934 h 735"/>
                              <a:gd name="T24" fmla="+- 0 735 720"/>
                              <a:gd name="T25" fmla="*/ T24 w 598"/>
                              <a:gd name="T26" fmla="+- 0 14002 13770"/>
                              <a:gd name="T27" fmla="*/ 14002 h 735"/>
                              <a:gd name="T28" fmla="+- 0 720 720"/>
                              <a:gd name="T29" fmla="*/ T28 w 598"/>
                              <a:gd name="T30" fmla="+- 0 14076 13770"/>
                              <a:gd name="T31" fmla="*/ 14076 h 735"/>
                              <a:gd name="T32" fmla="+- 0 723 720"/>
                              <a:gd name="T33" fmla="*/ T32 w 598"/>
                              <a:gd name="T34" fmla="+- 0 14153 13770"/>
                              <a:gd name="T35" fmla="*/ 14153 h 735"/>
                              <a:gd name="T36" fmla="+- 0 741 720"/>
                              <a:gd name="T37" fmla="*/ T36 w 598"/>
                              <a:gd name="T38" fmla="+- 0 14226 13770"/>
                              <a:gd name="T39" fmla="*/ 14226 h 735"/>
                              <a:gd name="T40" fmla="+- 0 771 720"/>
                              <a:gd name="T41" fmla="*/ T40 w 598"/>
                              <a:gd name="T42" fmla="+- 0 14293 13770"/>
                              <a:gd name="T43" fmla="*/ 14293 h 735"/>
                              <a:gd name="T44" fmla="+- 0 811 720"/>
                              <a:gd name="T45" fmla="*/ T44 w 598"/>
                              <a:gd name="T46" fmla="+- 0 14353 13770"/>
                              <a:gd name="T47" fmla="*/ 14353 h 735"/>
                              <a:gd name="T48" fmla="+- 0 861 720"/>
                              <a:gd name="T49" fmla="*/ T48 w 598"/>
                              <a:gd name="T50" fmla="+- 0 14404 13770"/>
                              <a:gd name="T51" fmla="*/ 14404 h 735"/>
                              <a:gd name="T52" fmla="+- 0 919 720"/>
                              <a:gd name="T53" fmla="*/ T52 w 598"/>
                              <a:gd name="T54" fmla="+- 0 14446 13770"/>
                              <a:gd name="T55" fmla="*/ 14446 h 735"/>
                              <a:gd name="T56" fmla="+- 0 983 720"/>
                              <a:gd name="T57" fmla="*/ T56 w 598"/>
                              <a:gd name="T58" fmla="+- 0 14477 13770"/>
                              <a:gd name="T59" fmla="*/ 14477 h 735"/>
                              <a:gd name="T60" fmla="+- 0 1053 720"/>
                              <a:gd name="T61" fmla="*/ T60 w 598"/>
                              <a:gd name="T62" fmla="+- 0 14497 13770"/>
                              <a:gd name="T63" fmla="*/ 14497 h 735"/>
                              <a:gd name="T64" fmla="+- 0 1126 720"/>
                              <a:gd name="T65" fmla="*/ T64 w 598"/>
                              <a:gd name="T66" fmla="+- 0 14505 13770"/>
                              <a:gd name="T67" fmla="*/ 14505 h 735"/>
                              <a:gd name="T68" fmla="+- 0 1126 720"/>
                              <a:gd name="T69" fmla="*/ T68 w 598"/>
                              <a:gd name="T70" fmla="+- 0 14448 13770"/>
                              <a:gd name="T71" fmla="*/ 14448 h 735"/>
                              <a:gd name="T72" fmla="+- 0 1054 720"/>
                              <a:gd name="T73" fmla="*/ T72 w 598"/>
                              <a:gd name="T74" fmla="+- 0 14439 13770"/>
                              <a:gd name="T75" fmla="*/ 14439 h 735"/>
                              <a:gd name="T76" fmla="+- 0 987 720"/>
                              <a:gd name="T77" fmla="*/ T76 w 598"/>
                              <a:gd name="T78" fmla="+- 0 14417 13770"/>
                              <a:gd name="T79" fmla="*/ 14417 h 735"/>
                              <a:gd name="T80" fmla="+- 0 926 720"/>
                              <a:gd name="T81" fmla="*/ T80 w 598"/>
                              <a:gd name="T82" fmla="+- 0 14383 13770"/>
                              <a:gd name="T83" fmla="*/ 14383 h 735"/>
                              <a:gd name="T84" fmla="+- 0 873 720"/>
                              <a:gd name="T85" fmla="*/ T84 w 598"/>
                              <a:gd name="T86" fmla="+- 0 14337 13770"/>
                              <a:gd name="T87" fmla="*/ 14337 h 735"/>
                              <a:gd name="T88" fmla="+- 0 830 720"/>
                              <a:gd name="T89" fmla="*/ T88 w 598"/>
                              <a:gd name="T90" fmla="+- 0 14281 13770"/>
                              <a:gd name="T91" fmla="*/ 14281 h 735"/>
                              <a:gd name="T92" fmla="+- 0 798 720"/>
                              <a:gd name="T93" fmla="*/ T92 w 598"/>
                              <a:gd name="T94" fmla="+- 0 14216 13770"/>
                              <a:gd name="T95" fmla="*/ 14216 h 735"/>
                              <a:gd name="T96" fmla="+- 0 779 720"/>
                              <a:gd name="T97" fmla="*/ T96 w 598"/>
                              <a:gd name="T98" fmla="+- 0 14145 13770"/>
                              <a:gd name="T99" fmla="*/ 14145 h 735"/>
                              <a:gd name="T100" fmla="+- 0 778 720"/>
                              <a:gd name="T101" fmla="*/ T100 w 598"/>
                              <a:gd name="T102" fmla="+- 0 14070 13770"/>
                              <a:gd name="T103" fmla="*/ 14070 h 735"/>
                              <a:gd name="T104" fmla="+- 0 796 720"/>
                              <a:gd name="T105" fmla="*/ T104 w 598"/>
                              <a:gd name="T106" fmla="+- 0 14000 13770"/>
                              <a:gd name="T107" fmla="*/ 14000 h 735"/>
                              <a:gd name="T108" fmla="+- 0 831 720"/>
                              <a:gd name="T109" fmla="*/ T108 w 598"/>
                              <a:gd name="T110" fmla="+- 0 13938 13770"/>
                              <a:gd name="T111" fmla="*/ 13938 h 735"/>
                              <a:gd name="T112" fmla="+- 0 880 720"/>
                              <a:gd name="T113" fmla="*/ T112 w 598"/>
                              <a:gd name="T114" fmla="+- 0 13886 13770"/>
                              <a:gd name="T115" fmla="*/ 13886 h 735"/>
                              <a:gd name="T116" fmla="+- 0 942 720"/>
                              <a:gd name="T117" fmla="*/ T116 w 598"/>
                              <a:gd name="T118" fmla="+- 0 13848 13770"/>
                              <a:gd name="T119" fmla="*/ 13848 h 735"/>
                              <a:gd name="T120" fmla="+- 0 1014 720"/>
                              <a:gd name="T121" fmla="*/ T120 w 598"/>
                              <a:gd name="T122" fmla="+- 0 13828 13770"/>
                              <a:gd name="T123" fmla="*/ 13828 h 735"/>
                              <a:gd name="T124" fmla="+- 0 1080 720"/>
                              <a:gd name="T125" fmla="*/ T124 w 598"/>
                              <a:gd name="T126" fmla="+- 0 13827 13770"/>
                              <a:gd name="T127" fmla="*/ 13827 h 735"/>
                              <a:gd name="T128" fmla="+- 0 1137 720"/>
                              <a:gd name="T129" fmla="*/ T128 w 598"/>
                              <a:gd name="T130" fmla="+- 0 13843 13770"/>
                              <a:gd name="T131" fmla="*/ 13843 h 735"/>
                              <a:gd name="T132" fmla="+- 0 1221 720"/>
                              <a:gd name="T133" fmla="*/ T132 w 598"/>
                              <a:gd name="T134" fmla="+- 0 13914 13770"/>
                              <a:gd name="T135" fmla="*/ 13914 h 735"/>
                              <a:gd name="T136" fmla="+- 0 1259 720"/>
                              <a:gd name="T137" fmla="*/ T136 w 598"/>
                              <a:gd name="T138" fmla="+- 0 14012 13770"/>
                              <a:gd name="T139" fmla="*/ 14012 h 735"/>
                              <a:gd name="T140" fmla="+- 0 1259 720"/>
                              <a:gd name="T141" fmla="*/ T140 w 598"/>
                              <a:gd name="T142" fmla="+- 0 14064 13770"/>
                              <a:gd name="T143" fmla="*/ 14064 h 735"/>
                              <a:gd name="T144" fmla="+- 0 1246 720"/>
                              <a:gd name="T145" fmla="*/ T144 w 598"/>
                              <a:gd name="T146" fmla="+- 0 14112 13770"/>
                              <a:gd name="T147" fmla="*/ 14112 h 735"/>
                              <a:gd name="T148" fmla="+- 0 1177 720"/>
                              <a:gd name="T149" fmla="*/ T148 w 598"/>
                              <a:gd name="T150" fmla="+- 0 14184 13770"/>
                              <a:gd name="T151" fmla="*/ 14184 h 735"/>
                              <a:gd name="T152" fmla="+- 0 1120 720"/>
                              <a:gd name="T153" fmla="*/ T152 w 598"/>
                              <a:gd name="T154" fmla="+- 0 14202 13770"/>
                              <a:gd name="T155" fmla="*/ 14202 h 735"/>
                              <a:gd name="T156" fmla="+- 0 1035 720"/>
                              <a:gd name="T157" fmla="*/ T156 w 598"/>
                              <a:gd name="T158" fmla="+- 0 14186 13770"/>
                              <a:gd name="T159" fmla="*/ 14186 h 735"/>
                              <a:gd name="T160" fmla="+- 0 981 720"/>
                              <a:gd name="T161" fmla="*/ T160 w 598"/>
                              <a:gd name="T162" fmla="+- 0 14122 13770"/>
                              <a:gd name="T163" fmla="*/ 14122 h 735"/>
                              <a:gd name="T164" fmla="+- 0 928 720"/>
                              <a:gd name="T165" fmla="*/ T164 w 598"/>
                              <a:gd name="T166" fmla="+- 0 14142 13770"/>
                              <a:gd name="T167" fmla="*/ 14142 h 735"/>
                              <a:gd name="T168" fmla="+- 0 960 720"/>
                              <a:gd name="T169" fmla="*/ T168 w 598"/>
                              <a:gd name="T170" fmla="+- 0 14196 13770"/>
                              <a:gd name="T171" fmla="*/ 14196 h 735"/>
                              <a:gd name="T172" fmla="+- 0 1007 720"/>
                              <a:gd name="T173" fmla="*/ T172 w 598"/>
                              <a:gd name="T174" fmla="+- 0 14235 13770"/>
                              <a:gd name="T175" fmla="*/ 14235 h 735"/>
                              <a:gd name="T176" fmla="+- 0 1064 720"/>
                              <a:gd name="T177" fmla="*/ T176 w 598"/>
                              <a:gd name="T178" fmla="+- 0 14257 13770"/>
                              <a:gd name="T179" fmla="*/ 14257 h 735"/>
                              <a:gd name="T180" fmla="+- 0 1128 720"/>
                              <a:gd name="T181" fmla="*/ T180 w 598"/>
                              <a:gd name="T182" fmla="+- 0 14258 13770"/>
                              <a:gd name="T183" fmla="*/ 14258 h 735"/>
                              <a:gd name="T184" fmla="+- 0 1197 720"/>
                              <a:gd name="T185" fmla="*/ T184 w 598"/>
                              <a:gd name="T186" fmla="+- 0 14236 13770"/>
                              <a:gd name="T187" fmla="*/ 14236 h 735"/>
                              <a:gd name="T188" fmla="+- 0 1253 720"/>
                              <a:gd name="T189" fmla="*/ T188 w 598"/>
                              <a:gd name="T190" fmla="+- 0 14195 13770"/>
                              <a:gd name="T191" fmla="*/ 14195 h 735"/>
                              <a:gd name="T192" fmla="+- 0 1294 720"/>
                              <a:gd name="T193" fmla="*/ T192 w 598"/>
                              <a:gd name="T194" fmla="+- 0 14140 13770"/>
                              <a:gd name="T195" fmla="*/ 14140 h 735"/>
                              <a:gd name="T196" fmla="+- 0 1317 720"/>
                              <a:gd name="T197" fmla="*/ T196 w 598"/>
                              <a:gd name="T198" fmla="+- 0 14074 13770"/>
                              <a:gd name="T199" fmla="*/ 14074 h 735"/>
                              <a:gd name="T200" fmla="+- 0 1317 720"/>
                              <a:gd name="T201" fmla="*/ T200 w 598"/>
                              <a:gd name="T202" fmla="+- 0 14002 13770"/>
                              <a:gd name="T203" fmla="*/ 14002 h 735"/>
                              <a:gd name="T204" fmla="+- 0 1297 720"/>
                              <a:gd name="T205" fmla="*/ T204 w 598"/>
                              <a:gd name="T206" fmla="+- 0 13931 13770"/>
                              <a:gd name="T207" fmla="*/ 13931 h 735"/>
                              <a:gd name="T208" fmla="+- 0 1260 720"/>
                              <a:gd name="T209" fmla="*/ T208 w 598"/>
                              <a:gd name="T210" fmla="+- 0 13871 13770"/>
                              <a:gd name="T211" fmla="*/ 13871 h 735"/>
                              <a:gd name="T212" fmla="+- 0 1209 720"/>
                              <a:gd name="T213" fmla="*/ T212 w 598"/>
                              <a:gd name="T214" fmla="+- 0 13822 13770"/>
                              <a:gd name="T215" fmla="*/ 13822 h 735"/>
                              <a:gd name="T216" fmla="+- 0 1148 720"/>
                              <a:gd name="T217" fmla="*/ T216 w 598"/>
                              <a:gd name="T218" fmla="+- 0 13788 13770"/>
                              <a:gd name="T219" fmla="*/ 13788 h 735"/>
                              <a:gd name="T220" fmla="+- 0 1079 720"/>
                              <a:gd name="T221" fmla="*/ T220 w 598"/>
                              <a:gd name="T222" fmla="+- 0 13770 13770"/>
                              <a:gd name="T223" fmla="*/ 13770 h 73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Lst>
                            <a:rect l="0" t="0" r="r" b="b"/>
                            <a:pathLst>
                              <a:path w="598" h="735">
                                <a:moveTo>
                                  <a:pt x="359" y="0"/>
                                </a:moveTo>
                                <a:lnTo>
                                  <a:pt x="286" y="1"/>
                                </a:lnTo>
                                <a:lnTo>
                                  <a:pt x="211" y="21"/>
                                </a:lnTo>
                                <a:lnTo>
                                  <a:pt x="144" y="57"/>
                                </a:lnTo>
                                <a:lnTo>
                                  <a:pt x="89" y="105"/>
                                </a:lnTo>
                                <a:lnTo>
                                  <a:pt x="45" y="164"/>
                                </a:lnTo>
                                <a:lnTo>
                                  <a:pt x="15" y="232"/>
                                </a:lnTo>
                                <a:lnTo>
                                  <a:pt x="0" y="306"/>
                                </a:lnTo>
                                <a:lnTo>
                                  <a:pt x="3" y="383"/>
                                </a:lnTo>
                                <a:lnTo>
                                  <a:pt x="21" y="456"/>
                                </a:lnTo>
                                <a:lnTo>
                                  <a:pt x="51" y="523"/>
                                </a:lnTo>
                                <a:lnTo>
                                  <a:pt x="91" y="583"/>
                                </a:lnTo>
                                <a:lnTo>
                                  <a:pt x="141" y="634"/>
                                </a:lnTo>
                                <a:lnTo>
                                  <a:pt x="199" y="676"/>
                                </a:lnTo>
                                <a:lnTo>
                                  <a:pt x="263" y="707"/>
                                </a:lnTo>
                                <a:lnTo>
                                  <a:pt x="333" y="727"/>
                                </a:lnTo>
                                <a:lnTo>
                                  <a:pt x="406" y="735"/>
                                </a:lnTo>
                                <a:lnTo>
                                  <a:pt x="406" y="678"/>
                                </a:lnTo>
                                <a:lnTo>
                                  <a:pt x="334" y="669"/>
                                </a:lnTo>
                                <a:lnTo>
                                  <a:pt x="267" y="647"/>
                                </a:lnTo>
                                <a:lnTo>
                                  <a:pt x="206" y="613"/>
                                </a:lnTo>
                                <a:lnTo>
                                  <a:pt x="153" y="567"/>
                                </a:lnTo>
                                <a:lnTo>
                                  <a:pt x="110" y="511"/>
                                </a:lnTo>
                                <a:lnTo>
                                  <a:pt x="78" y="446"/>
                                </a:lnTo>
                                <a:lnTo>
                                  <a:pt x="59" y="375"/>
                                </a:lnTo>
                                <a:lnTo>
                                  <a:pt x="58" y="300"/>
                                </a:lnTo>
                                <a:lnTo>
                                  <a:pt x="76" y="230"/>
                                </a:lnTo>
                                <a:lnTo>
                                  <a:pt x="111" y="168"/>
                                </a:lnTo>
                                <a:lnTo>
                                  <a:pt x="160" y="116"/>
                                </a:lnTo>
                                <a:lnTo>
                                  <a:pt x="222" y="78"/>
                                </a:lnTo>
                                <a:lnTo>
                                  <a:pt x="294" y="58"/>
                                </a:lnTo>
                                <a:lnTo>
                                  <a:pt x="360" y="57"/>
                                </a:lnTo>
                                <a:lnTo>
                                  <a:pt x="417" y="73"/>
                                </a:lnTo>
                                <a:lnTo>
                                  <a:pt x="501" y="144"/>
                                </a:lnTo>
                                <a:lnTo>
                                  <a:pt x="539" y="242"/>
                                </a:lnTo>
                                <a:lnTo>
                                  <a:pt x="539" y="294"/>
                                </a:lnTo>
                                <a:lnTo>
                                  <a:pt x="526" y="342"/>
                                </a:lnTo>
                                <a:lnTo>
                                  <a:pt x="457" y="414"/>
                                </a:lnTo>
                                <a:lnTo>
                                  <a:pt x="400" y="432"/>
                                </a:lnTo>
                                <a:lnTo>
                                  <a:pt x="315" y="416"/>
                                </a:lnTo>
                                <a:lnTo>
                                  <a:pt x="261" y="352"/>
                                </a:lnTo>
                                <a:lnTo>
                                  <a:pt x="208" y="372"/>
                                </a:lnTo>
                                <a:lnTo>
                                  <a:pt x="240" y="426"/>
                                </a:lnTo>
                                <a:lnTo>
                                  <a:pt x="287" y="465"/>
                                </a:lnTo>
                                <a:lnTo>
                                  <a:pt x="344" y="487"/>
                                </a:lnTo>
                                <a:lnTo>
                                  <a:pt x="408" y="488"/>
                                </a:lnTo>
                                <a:lnTo>
                                  <a:pt x="477" y="466"/>
                                </a:lnTo>
                                <a:lnTo>
                                  <a:pt x="533" y="425"/>
                                </a:lnTo>
                                <a:lnTo>
                                  <a:pt x="574" y="370"/>
                                </a:lnTo>
                                <a:lnTo>
                                  <a:pt x="597" y="304"/>
                                </a:lnTo>
                                <a:lnTo>
                                  <a:pt x="597" y="232"/>
                                </a:lnTo>
                                <a:lnTo>
                                  <a:pt x="577" y="161"/>
                                </a:lnTo>
                                <a:lnTo>
                                  <a:pt x="540" y="101"/>
                                </a:lnTo>
                                <a:lnTo>
                                  <a:pt x="489" y="52"/>
                                </a:lnTo>
                                <a:lnTo>
                                  <a:pt x="428" y="18"/>
                                </a:lnTo>
                                <a:lnTo>
                                  <a:pt x="359" y="0"/>
                                </a:lnTo>
                                <a:close/>
                              </a:path>
                            </a:pathLst>
                          </a:custGeom>
                          <a:solidFill>
                            <a:srgbClr val="009B6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3"/>
                        <wps:cNvSpPr>
                          <a:spLocks/>
                        </wps:cNvSpPr>
                        <wps:spPr bwMode="auto">
                          <a:xfrm>
                            <a:off x="612" y="13673"/>
                            <a:ext cx="801" cy="1144"/>
                          </a:xfrm>
                          <a:custGeom>
                            <a:avLst/>
                            <a:gdLst>
                              <a:gd name="T0" fmla="+- 0 1413 613"/>
                              <a:gd name="T1" fmla="*/ T0 w 801"/>
                              <a:gd name="T2" fmla="+- 0 13764 13674"/>
                              <a:gd name="T3" fmla="*/ 13764 h 1144"/>
                              <a:gd name="T4" fmla="+- 0 1406 613"/>
                              <a:gd name="T5" fmla="*/ T4 w 801"/>
                              <a:gd name="T6" fmla="+- 0 13729 13674"/>
                              <a:gd name="T7" fmla="*/ 13729 h 1144"/>
                              <a:gd name="T8" fmla="+- 0 1387 613"/>
                              <a:gd name="T9" fmla="*/ T8 w 801"/>
                              <a:gd name="T10" fmla="+- 0 13700 13674"/>
                              <a:gd name="T11" fmla="*/ 13700 h 1144"/>
                              <a:gd name="T12" fmla="+- 0 1358 613"/>
                              <a:gd name="T13" fmla="*/ T12 w 801"/>
                              <a:gd name="T14" fmla="+- 0 13681 13674"/>
                              <a:gd name="T15" fmla="*/ 13681 h 1144"/>
                              <a:gd name="T16" fmla="+- 0 1323 613"/>
                              <a:gd name="T17" fmla="*/ T16 w 801"/>
                              <a:gd name="T18" fmla="+- 0 13674 13674"/>
                              <a:gd name="T19" fmla="*/ 13674 h 1144"/>
                              <a:gd name="T20" fmla="+- 0 703 613"/>
                              <a:gd name="T21" fmla="*/ T20 w 801"/>
                              <a:gd name="T22" fmla="+- 0 13674 13674"/>
                              <a:gd name="T23" fmla="*/ 13674 h 1144"/>
                              <a:gd name="T24" fmla="+- 0 668 613"/>
                              <a:gd name="T25" fmla="*/ T24 w 801"/>
                              <a:gd name="T26" fmla="+- 0 13681 13674"/>
                              <a:gd name="T27" fmla="*/ 13681 h 1144"/>
                              <a:gd name="T28" fmla="+- 0 639 613"/>
                              <a:gd name="T29" fmla="*/ T28 w 801"/>
                              <a:gd name="T30" fmla="+- 0 13700 13674"/>
                              <a:gd name="T31" fmla="*/ 13700 h 1144"/>
                              <a:gd name="T32" fmla="+- 0 620 613"/>
                              <a:gd name="T33" fmla="*/ T32 w 801"/>
                              <a:gd name="T34" fmla="+- 0 13729 13674"/>
                              <a:gd name="T35" fmla="*/ 13729 h 1144"/>
                              <a:gd name="T36" fmla="+- 0 613 613"/>
                              <a:gd name="T37" fmla="*/ T36 w 801"/>
                              <a:gd name="T38" fmla="+- 0 13764 13674"/>
                              <a:gd name="T39" fmla="*/ 13764 h 1144"/>
                              <a:gd name="T40" fmla="+- 0 613 613"/>
                              <a:gd name="T41" fmla="*/ T40 w 801"/>
                              <a:gd name="T42" fmla="+- 0 14727 13674"/>
                              <a:gd name="T43" fmla="*/ 14727 h 1144"/>
                              <a:gd name="T44" fmla="+- 0 620 613"/>
                              <a:gd name="T45" fmla="*/ T44 w 801"/>
                              <a:gd name="T46" fmla="+- 0 14762 13674"/>
                              <a:gd name="T47" fmla="*/ 14762 h 1144"/>
                              <a:gd name="T48" fmla="+- 0 639 613"/>
                              <a:gd name="T49" fmla="*/ T48 w 801"/>
                              <a:gd name="T50" fmla="+- 0 14791 13674"/>
                              <a:gd name="T51" fmla="*/ 14791 h 1144"/>
                              <a:gd name="T52" fmla="+- 0 668 613"/>
                              <a:gd name="T53" fmla="*/ T52 w 801"/>
                              <a:gd name="T54" fmla="+- 0 14810 13674"/>
                              <a:gd name="T55" fmla="*/ 14810 h 1144"/>
                              <a:gd name="T56" fmla="+- 0 703 613"/>
                              <a:gd name="T57" fmla="*/ T56 w 801"/>
                              <a:gd name="T58" fmla="+- 0 14817 13674"/>
                              <a:gd name="T59" fmla="*/ 14817 h 1144"/>
                              <a:gd name="T60" fmla="+- 0 1323 613"/>
                              <a:gd name="T61" fmla="*/ T60 w 801"/>
                              <a:gd name="T62" fmla="+- 0 14817 13674"/>
                              <a:gd name="T63" fmla="*/ 14817 h 1144"/>
                              <a:gd name="T64" fmla="+- 0 1358 613"/>
                              <a:gd name="T65" fmla="*/ T64 w 801"/>
                              <a:gd name="T66" fmla="+- 0 14810 13674"/>
                              <a:gd name="T67" fmla="*/ 14810 h 1144"/>
                              <a:gd name="T68" fmla="+- 0 1387 613"/>
                              <a:gd name="T69" fmla="*/ T68 w 801"/>
                              <a:gd name="T70" fmla="+- 0 14791 13674"/>
                              <a:gd name="T71" fmla="*/ 14791 h 1144"/>
                              <a:gd name="T72" fmla="+- 0 1406 613"/>
                              <a:gd name="T73" fmla="*/ T72 w 801"/>
                              <a:gd name="T74" fmla="+- 0 14762 13674"/>
                              <a:gd name="T75" fmla="*/ 14762 h 1144"/>
                              <a:gd name="T76" fmla="+- 0 1413 613"/>
                              <a:gd name="T77" fmla="*/ T76 w 801"/>
                              <a:gd name="T78" fmla="+- 0 14727 13674"/>
                              <a:gd name="T79" fmla="*/ 14727 h 1144"/>
                              <a:gd name="T80" fmla="+- 0 1413 613"/>
                              <a:gd name="T81" fmla="*/ T80 w 801"/>
                              <a:gd name="T82" fmla="+- 0 13764 13674"/>
                              <a:gd name="T83" fmla="*/ 13764 h 1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801" h="1144">
                                <a:moveTo>
                                  <a:pt x="800" y="90"/>
                                </a:moveTo>
                                <a:lnTo>
                                  <a:pt x="793" y="55"/>
                                </a:lnTo>
                                <a:lnTo>
                                  <a:pt x="774" y="26"/>
                                </a:lnTo>
                                <a:lnTo>
                                  <a:pt x="745" y="7"/>
                                </a:lnTo>
                                <a:lnTo>
                                  <a:pt x="710" y="0"/>
                                </a:lnTo>
                                <a:lnTo>
                                  <a:pt x="90" y="0"/>
                                </a:lnTo>
                                <a:lnTo>
                                  <a:pt x="55" y="7"/>
                                </a:lnTo>
                                <a:lnTo>
                                  <a:pt x="26" y="26"/>
                                </a:lnTo>
                                <a:lnTo>
                                  <a:pt x="7" y="55"/>
                                </a:lnTo>
                                <a:lnTo>
                                  <a:pt x="0" y="90"/>
                                </a:lnTo>
                                <a:lnTo>
                                  <a:pt x="0" y="1053"/>
                                </a:lnTo>
                                <a:lnTo>
                                  <a:pt x="7" y="1088"/>
                                </a:lnTo>
                                <a:lnTo>
                                  <a:pt x="26" y="1117"/>
                                </a:lnTo>
                                <a:lnTo>
                                  <a:pt x="55" y="1136"/>
                                </a:lnTo>
                                <a:lnTo>
                                  <a:pt x="90" y="1143"/>
                                </a:lnTo>
                                <a:lnTo>
                                  <a:pt x="710" y="1143"/>
                                </a:lnTo>
                                <a:lnTo>
                                  <a:pt x="745" y="1136"/>
                                </a:lnTo>
                                <a:lnTo>
                                  <a:pt x="774" y="1117"/>
                                </a:lnTo>
                                <a:lnTo>
                                  <a:pt x="793" y="1088"/>
                                </a:lnTo>
                                <a:lnTo>
                                  <a:pt x="800" y="1053"/>
                                </a:lnTo>
                                <a:lnTo>
                                  <a:pt x="800" y="9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22"/>
                        <wps:cNvSpPr>
                          <a:spLocks/>
                        </wps:cNvSpPr>
                        <wps:spPr bwMode="auto">
                          <a:xfrm>
                            <a:off x="720" y="13770"/>
                            <a:ext cx="598" cy="735"/>
                          </a:xfrm>
                          <a:custGeom>
                            <a:avLst/>
                            <a:gdLst>
                              <a:gd name="T0" fmla="+- 0 1079 720"/>
                              <a:gd name="T1" fmla="*/ T0 w 598"/>
                              <a:gd name="T2" fmla="+- 0 13770 13770"/>
                              <a:gd name="T3" fmla="*/ 13770 h 735"/>
                              <a:gd name="T4" fmla="+- 0 1006 720"/>
                              <a:gd name="T5" fmla="*/ T4 w 598"/>
                              <a:gd name="T6" fmla="+- 0 13771 13770"/>
                              <a:gd name="T7" fmla="*/ 13771 h 735"/>
                              <a:gd name="T8" fmla="+- 0 931 720"/>
                              <a:gd name="T9" fmla="*/ T8 w 598"/>
                              <a:gd name="T10" fmla="+- 0 13791 13770"/>
                              <a:gd name="T11" fmla="*/ 13791 h 735"/>
                              <a:gd name="T12" fmla="+- 0 864 720"/>
                              <a:gd name="T13" fmla="*/ T12 w 598"/>
                              <a:gd name="T14" fmla="+- 0 13827 13770"/>
                              <a:gd name="T15" fmla="*/ 13827 h 735"/>
                              <a:gd name="T16" fmla="+- 0 809 720"/>
                              <a:gd name="T17" fmla="*/ T16 w 598"/>
                              <a:gd name="T18" fmla="+- 0 13875 13770"/>
                              <a:gd name="T19" fmla="*/ 13875 h 735"/>
                              <a:gd name="T20" fmla="+- 0 765 720"/>
                              <a:gd name="T21" fmla="*/ T20 w 598"/>
                              <a:gd name="T22" fmla="+- 0 13934 13770"/>
                              <a:gd name="T23" fmla="*/ 13934 h 735"/>
                              <a:gd name="T24" fmla="+- 0 735 720"/>
                              <a:gd name="T25" fmla="*/ T24 w 598"/>
                              <a:gd name="T26" fmla="+- 0 14002 13770"/>
                              <a:gd name="T27" fmla="*/ 14002 h 735"/>
                              <a:gd name="T28" fmla="+- 0 720 720"/>
                              <a:gd name="T29" fmla="*/ T28 w 598"/>
                              <a:gd name="T30" fmla="+- 0 14076 13770"/>
                              <a:gd name="T31" fmla="*/ 14076 h 735"/>
                              <a:gd name="T32" fmla="+- 0 723 720"/>
                              <a:gd name="T33" fmla="*/ T32 w 598"/>
                              <a:gd name="T34" fmla="+- 0 14153 13770"/>
                              <a:gd name="T35" fmla="*/ 14153 h 735"/>
                              <a:gd name="T36" fmla="+- 0 741 720"/>
                              <a:gd name="T37" fmla="*/ T36 w 598"/>
                              <a:gd name="T38" fmla="+- 0 14226 13770"/>
                              <a:gd name="T39" fmla="*/ 14226 h 735"/>
                              <a:gd name="T40" fmla="+- 0 771 720"/>
                              <a:gd name="T41" fmla="*/ T40 w 598"/>
                              <a:gd name="T42" fmla="+- 0 14293 13770"/>
                              <a:gd name="T43" fmla="*/ 14293 h 735"/>
                              <a:gd name="T44" fmla="+- 0 811 720"/>
                              <a:gd name="T45" fmla="*/ T44 w 598"/>
                              <a:gd name="T46" fmla="+- 0 14353 13770"/>
                              <a:gd name="T47" fmla="*/ 14353 h 735"/>
                              <a:gd name="T48" fmla="+- 0 861 720"/>
                              <a:gd name="T49" fmla="*/ T48 w 598"/>
                              <a:gd name="T50" fmla="+- 0 14404 13770"/>
                              <a:gd name="T51" fmla="*/ 14404 h 735"/>
                              <a:gd name="T52" fmla="+- 0 919 720"/>
                              <a:gd name="T53" fmla="*/ T52 w 598"/>
                              <a:gd name="T54" fmla="+- 0 14446 13770"/>
                              <a:gd name="T55" fmla="*/ 14446 h 735"/>
                              <a:gd name="T56" fmla="+- 0 983 720"/>
                              <a:gd name="T57" fmla="*/ T56 w 598"/>
                              <a:gd name="T58" fmla="+- 0 14477 13770"/>
                              <a:gd name="T59" fmla="*/ 14477 h 735"/>
                              <a:gd name="T60" fmla="+- 0 1053 720"/>
                              <a:gd name="T61" fmla="*/ T60 w 598"/>
                              <a:gd name="T62" fmla="+- 0 14497 13770"/>
                              <a:gd name="T63" fmla="*/ 14497 h 735"/>
                              <a:gd name="T64" fmla="+- 0 1126 720"/>
                              <a:gd name="T65" fmla="*/ T64 w 598"/>
                              <a:gd name="T66" fmla="+- 0 14505 13770"/>
                              <a:gd name="T67" fmla="*/ 14505 h 735"/>
                              <a:gd name="T68" fmla="+- 0 1126 720"/>
                              <a:gd name="T69" fmla="*/ T68 w 598"/>
                              <a:gd name="T70" fmla="+- 0 14448 13770"/>
                              <a:gd name="T71" fmla="*/ 14448 h 735"/>
                              <a:gd name="T72" fmla="+- 0 1054 720"/>
                              <a:gd name="T73" fmla="*/ T72 w 598"/>
                              <a:gd name="T74" fmla="+- 0 14439 13770"/>
                              <a:gd name="T75" fmla="*/ 14439 h 735"/>
                              <a:gd name="T76" fmla="+- 0 987 720"/>
                              <a:gd name="T77" fmla="*/ T76 w 598"/>
                              <a:gd name="T78" fmla="+- 0 14417 13770"/>
                              <a:gd name="T79" fmla="*/ 14417 h 735"/>
                              <a:gd name="T80" fmla="+- 0 926 720"/>
                              <a:gd name="T81" fmla="*/ T80 w 598"/>
                              <a:gd name="T82" fmla="+- 0 14383 13770"/>
                              <a:gd name="T83" fmla="*/ 14383 h 735"/>
                              <a:gd name="T84" fmla="+- 0 873 720"/>
                              <a:gd name="T85" fmla="*/ T84 w 598"/>
                              <a:gd name="T86" fmla="+- 0 14337 13770"/>
                              <a:gd name="T87" fmla="*/ 14337 h 735"/>
                              <a:gd name="T88" fmla="+- 0 830 720"/>
                              <a:gd name="T89" fmla="*/ T88 w 598"/>
                              <a:gd name="T90" fmla="+- 0 14281 13770"/>
                              <a:gd name="T91" fmla="*/ 14281 h 735"/>
                              <a:gd name="T92" fmla="+- 0 798 720"/>
                              <a:gd name="T93" fmla="*/ T92 w 598"/>
                              <a:gd name="T94" fmla="+- 0 14216 13770"/>
                              <a:gd name="T95" fmla="*/ 14216 h 735"/>
                              <a:gd name="T96" fmla="+- 0 779 720"/>
                              <a:gd name="T97" fmla="*/ T96 w 598"/>
                              <a:gd name="T98" fmla="+- 0 14145 13770"/>
                              <a:gd name="T99" fmla="*/ 14145 h 735"/>
                              <a:gd name="T100" fmla="+- 0 778 720"/>
                              <a:gd name="T101" fmla="*/ T100 w 598"/>
                              <a:gd name="T102" fmla="+- 0 14070 13770"/>
                              <a:gd name="T103" fmla="*/ 14070 h 735"/>
                              <a:gd name="T104" fmla="+- 0 796 720"/>
                              <a:gd name="T105" fmla="*/ T104 w 598"/>
                              <a:gd name="T106" fmla="+- 0 14000 13770"/>
                              <a:gd name="T107" fmla="*/ 14000 h 735"/>
                              <a:gd name="T108" fmla="+- 0 831 720"/>
                              <a:gd name="T109" fmla="*/ T108 w 598"/>
                              <a:gd name="T110" fmla="+- 0 13938 13770"/>
                              <a:gd name="T111" fmla="*/ 13938 h 735"/>
                              <a:gd name="T112" fmla="+- 0 880 720"/>
                              <a:gd name="T113" fmla="*/ T112 w 598"/>
                              <a:gd name="T114" fmla="+- 0 13886 13770"/>
                              <a:gd name="T115" fmla="*/ 13886 h 735"/>
                              <a:gd name="T116" fmla="+- 0 942 720"/>
                              <a:gd name="T117" fmla="*/ T116 w 598"/>
                              <a:gd name="T118" fmla="+- 0 13848 13770"/>
                              <a:gd name="T119" fmla="*/ 13848 h 735"/>
                              <a:gd name="T120" fmla="+- 0 1014 720"/>
                              <a:gd name="T121" fmla="*/ T120 w 598"/>
                              <a:gd name="T122" fmla="+- 0 13828 13770"/>
                              <a:gd name="T123" fmla="*/ 13828 h 735"/>
                              <a:gd name="T124" fmla="+- 0 1080 720"/>
                              <a:gd name="T125" fmla="*/ T124 w 598"/>
                              <a:gd name="T126" fmla="+- 0 13827 13770"/>
                              <a:gd name="T127" fmla="*/ 13827 h 735"/>
                              <a:gd name="T128" fmla="+- 0 1137 720"/>
                              <a:gd name="T129" fmla="*/ T128 w 598"/>
                              <a:gd name="T130" fmla="+- 0 13843 13770"/>
                              <a:gd name="T131" fmla="*/ 13843 h 735"/>
                              <a:gd name="T132" fmla="+- 0 1221 720"/>
                              <a:gd name="T133" fmla="*/ T132 w 598"/>
                              <a:gd name="T134" fmla="+- 0 13914 13770"/>
                              <a:gd name="T135" fmla="*/ 13914 h 735"/>
                              <a:gd name="T136" fmla="+- 0 1259 720"/>
                              <a:gd name="T137" fmla="*/ T136 w 598"/>
                              <a:gd name="T138" fmla="+- 0 14012 13770"/>
                              <a:gd name="T139" fmla="*/ 14012 h 735"/>
                              <a:gd name="T140" fmla="+- 0 1259 720"/>
                              <a:gd name="T141" fmla="*/ T140 w 598"/>
                              <a:gd name="T142" fmla="+- 0 14064 13770"/>
                              <a:gd name="T143" fmla="*/ 14064 h 735"/>
                              <a:gd name="T144" fmla="+- 0 1246 720"/>
                              <a:gd name="T145" fmla="*/ T144 w 598"/>
                              <a:gd name="T146" fmla="+- 0 14112 13770"/>
                              <a:gd name="T147" fmla="*/ 14112 h 735"/>
                              <a:gd name="T148" fmla="+- 0 1177 720"/>
                              <a:gd name="T149" fmla="*/ T148 w 598"/>
                              <a:gd name="T150" fmla="+- 0 14184 13770"/>
                              <a:gd name="T151" fmla="*/ 14184 h 735"/>
                              <a:gd name="T152" fmla="+- 0 1120 720"/>
                              <a:gd name="T153" fmla="*/ T152 w 598"/>
                              <a:gd name="T154" fmla="+- 0 14202 13770"/>
                              <a:gd name="T155" fmla="*/ 14202 h 735"/>
                              <a:gd name="T156" fmla="+- 0 1035 720"/>
                              <a:gd name="T157" fmla="*/ T156 w 598"/>
                              <a:gd name="T158" fmla="+- 0 14186 13770"/>
                              <a:gd name="T159" fmla="*/ 14186 h 735"/>
                              <a:gd name="T160" fmla="+- 0 981 720"/>
                              <a:gd name="T161" fmla="*/ T160 w 598"/>
                              <a:gd name="T162" fmla="+- 0 14122 13770"/>
                              <a:gd name="T163" fmla="*/ 14122 h 735"/>
                              <a:gd name="T164" fmla="+- 0 928 720"/>
                              <a:gd name="T165" fmla="*/ T164 w 598"/>
                              <a:gd name="T166" fmla="+- 0 14142 13770"/>
                              <a:gd name="T167" fmla="*/ 14142 h 735"/>
                              <a:gd name="T168" fmla="+- 0 960 720"/>
                              <a:gd name="T169" fmla="*/ T168 w 598"/>
                              <a:gd name="T170" fmla="+- 0 14196 13770"/>
                              <a:gd name="T171" fmla="*/ 14196 h 735"/>
                              <a:gd name="T172" fmla="+- 0 1007 720"/>
                              <a:gd name="T173" fmla="*/ T172 w 598"/>
                              <a:gd name="T174" fmla="+- 0 14235 13770"/>
                              <a:gd name="T175" fmla="*/ 14235 h 735"/>
                              <a:gd name="T176" fmla="+- 0 1064 720"/>
                              <a:gd name="T177" fmla="*/ T176 w 598"/>
                              <a:gd name="T178" fmla="+- 0 14257 13770"/>
                              <a:gd name="T179" fmla="*/ 14257 h 735"/>
                              <a:gd name="T180" fmla="+- 0 1128 720"/>
                              <a:gd name="T181" fmla="*/ T180 w 598"/>
                              <a:gd name="T182" fmla="+- 0 14258 13770"/>
                              <a:gd name="T183" fmla="*/ 14258 h 735"/>
                              <a:gd name="T184" fmla="+- 0 1197 720"/>
                              <a:gd name="T185" fmla="*/ T184 w 598"/>
                              <a:gd name="T186" fmla="+- 0 14236 13770"/>
                              <a:gd name="T187" fmla="*/ 14236 h 735"/>
                              <a:gd name="T188" fmla="+- 0 1253 720"/>
                              <a:gd name="T189" fmla="*/ T188 w 598"/>
                              <a:gd name="T190" fmla="+- 0 14195 13770"/>
                              <a:gd name="T191" fmla="*/ 14195 h 735"/>
                              <a:gd name="T192" fmla="+- 0 1294 720"/>
                              <a:gd name="T193" fmla="*/ T192 w 598"/>
                              <a:gd name="T194" fmla="+- 0 14140 13770"/>
                              <a:gd name="T195" fmla="*/ 14140 h 735"/>
                              <a:gd name="T196" fmla="+- 0 1317 720"/>
                              <a:gd name="T197" fmla="*/ T196 w 598"/>
                              <a:gd name="T198" fmla="+- 0 14074 13770"/>
                              <a:gd name="T199" fmla="*/ 14074 h 735"/>
                              <a:gd name="T200" fmla="+- 0 1317 720"/>
                              <a:gd name="T201" fmla="*/ T200 w 598"/>
                              <a:gd name="T202" fmla="+- 0 14002 13770"/>
                              <a:gd name="T203" fmla="*/ 14002 h 735"/>
                              <a:gd name="T204" fmla="+- 0 1297 720"/>
                              <a:gd name="T205" fmla="*/ T204 w 598"/>
                              <a:gd name="T206" fmla="+- 0 13931 13770"/>
                              <a:gd name="T207" fmla="*/ 13931 h 735"/>
                              <a:gd name="T208" fmla="+- 0 1260 720"/>
                              <a:gd name="T209" fmla="*/ T208 w 598"/>
                              <a:gd name="T210" fmla="+- 0 13871 13770"/>
                              <a:gd name="T211" fmla="*/ 13871 h 735"/>
                              <a:gd name="T212" fmla="+- 0 1209 720"/>
                              <a:gd name="T213" fmla="*/ T212 w 598"/>
                              <a:gd name="T214" fmla="+- 0 13822 13770"/>
                              <a:gd name="T215" fmla="*/ 13822 h 735"/>
                              <a:gd name="T216" fmla="+- 0 1148 720"/>
                              <a:gd name="T217" fmla="*/ T216 w 598"/>
                              <a:gd name="T218" fmla="+- 0 13788 13770"/>
                              <a:gd name="T219" fmla="*/ 13788 h 735"/>
                              <a:gd name="T220" fmla="+- 0 1079 720"/>
                              <a:gd name="T221" fmla="*/ T220 w 598"/>
                              <a:gd name="T222" fmla="+- 0 13770 13770"/>
                              <a:gd name="T223" fmla="*/ 13770 h 73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Lst>
                            <a:rect l="0" t="0" r="r" b="b"/>
                            <a:pathLst>
                              <a:path w="598" h="735">
                                <a:moveTo>
                                  <a:pt x="359" y="0"/>
                                </a:moveTo>
                                <a:lnTo>
                                  <a:pt x="286" y="1"/>
                                </a:lnTo>
                                <a:lnTo>
                                  <a:pt x="211" y="21"/>
                                </a:lnTo>
                                <a:lnTo>
                                  <a:pt x="144" y="57"/>
                                </a:lnTo>
                                <a:lnTo>
                                  <a:pt x="89" y="105"/>
                                </a:lnTo>
                                <a:lnTo>
                                  <a:pt x="45" y="164"/>
                                </a:lnTo>
                                <a:lnTo>
                                  <a:pt x="15" y="232"/>
                                </a:lnTo>
                                <a:lnTo>
                                  <a:pt x="0" y="306"/>
                                </a:lnTo>
                                <a:lnTo>
                                  <a:pt x="3" y="383"/>
                                </a:lnTo>
                                <a:lnTo>
                                  <a:pt x="21" y="456"/>
                                </a:lnTo>
                                <a:lnTo>
                                  <a:pt x="51" y="523"/>
                                </a:lnTo>
                                <a:lnTo>
                                  <a:pt x="91" y="583"/>
                                </a:lnTo>
                                <a:lnTo>
                                  <a:pt x="141" y="634"/>
                                </a:lnTo>
                                <a:lnTo>
                                  <a:pt x="199" y="676"/>
                                </a:lnTo>
                                <a:lnTo>
                                  <a:pt x="263" y="707"/>
                                </a:lnTo>
                                <a:lnTo>
                                  <a:pt x="333" y="727"/>
                                </a:lnTo>
                                <a:lnTo>
                                  <a:pt x="406" y="735"/>
                                </a:lnTo>
                                <a:lnTo>
                                  <a:pt x="406" y="678"/>
                                </a:lnTo>
                                <a:lnTo>
                                  <a:pt x="334" y="669"/>
                                </a:lnTo>
                                <a:lnTo>
                                  <a:pt x="267" y="647"/>
                                </a:lnTo>
                                <a:lnTo>
                                  <a:pt x="206" y="613"/>
                                </a:lnTo>
                                <a:lnTo>
                                  <a:pt x="153" y="567"/>
                                </a:lnTo>
                                <a:lnTo>
                                  <a:pt x="110" y="511"/>
                                </a:lnTo>
                                <a:lnTo>
                                  <a:pt x="78" y="446"/>
                                </a:lnTo>
                                <a:lnTo>
                                  <a:pt x="59" y="375"/>
                                </a:lnTo>
                                <a:lnTo>
                                  <a:pt x="58" y="300"/>
                                </a:lnTo>
                                <a:lnTo>
                                  <a:pt x="76" y="230"/>
                                </a:lnTo>
                                <a:lnTo>
                                  <a:pt x="111" y="168"/>
                                </a:lnTo>
                                <a:lnTo>
                                  <a:pt x="160" y="116"/>
                                </a:lnTo>
                                <a:lnTo>
                                  <a:pt x="222" y="78"/>
                                </a:lnTo>
                                <a:lnTo>
                                  <a:pt x="294" y="58"/>
                                </a:lnTo>
                                <a:lnTo>
                                  <a:pt x="360" y="57"/>
                                </a:lnTo>
                                <a:lnTo>
                                  <a:pt x="417" y="73"/>
                                </a:lnTo>
                                <a:lnTo>
                                  <a:pt x="501" y="144"/>
                                </a:lnTo>
                                <a:lnTo>
                                  <a:pt x="539" y="242"/>
                                </a:lnTo>
                                <a:lnTo>
                                  <a:pt x="539" y="294"/>
                                </a:lnTo>
                                <a:lnTo>
                                  <a:pt x="526" y="342"/>
                                </a:lnTo>
                                <a:lnTo>
                                  <a:pt x="457" y="414"/>
                                </a:lnTo>
                                <a:lnTo>
                                  <a:pt x="400" y="432"/>
                                </a:lnTo>
                                <a:lnTo>
                                  <a:pt x="315" y="416"/>
                                </a:lnTo>
                                <a:lnTo>
                                  <a:pt x="261" y="352"/>
                                </a:lnTo>
                                <a:lnTo>
                                  <a:pt x="208" y="372"/>
                                </a:lnTo>
                                <a:lnTo>
                                  <a:pt x="240" y="426"/>
                                </a:lnTo>
                                <a:lnTo>
                                  <a:pt x="287" y="465"/>
                                </a:lnTo>
                                <a:lnTo>
                                  <a:pt x="344" y="487"/>
                                </a:lnTo>
                                <a:lnTo>
                                  <a:pt x="408" y="488"/>
                                </a:lnTo>
                                <a:lnTo>
                                  <a:pt x="477" y="466"/>
                                </a:lnTo>
                                <a:lnTo>
                                  <a:pt x="533" y="425"/>
                                </a:lnTo>
                                <a:lnTo>
                                  <a:pt x="574" y="370"/>
                                </a:lnTo>
                                <a:lnTo>
                                  <a:pt x="597" y="304"/>
                                </a:lnTo>
                                <a:lnTo>
                                  <a:pt x="597" y="232"/>
                                </a:lnTo>
                                <a:lnTo>
                                  <a:pt x="577" y="161"/>
                                </a:lnTo>
                                <a:lnTo>
                                  <a:pt x="540" y="101"/>
                                </a:lnTo>
                                <a:lnTo>
                                  <a:pt x="489" y="52"/>
                                </a:lnTo>
                                <a:lnTo>
                                  <a:pt x="428" y="18"/>
                                </a:lnTo>
                                <a:lnTo>
                                  <a:pt x="359"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3"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707" y="14556"/>
                            <a:ext cx="612" cy="1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7B53ABB" id="Group 20" o:spid="_x0000_s1026" style="position:absolute;margin-left:30.65pt;margin-top:683.7pt;width:40.05pt;height:57.2pt;z-index:15731712;mso-position-horizontal-relative:page;mso-position-vertical-relative:page" coordorigin="613,13674" coordsize="801,11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">
                <v:shape id="Freeform 24" o:spid="_x0000_s1027" style="position:absolute;left:720;top:13770;width:598;height:735;visibility:visible;mso-wrap-style:square;v-text-anchor:top" coordsize="598,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" path="m359,l286,1,211,21,144,57,89,105,45,164,15,232,,306r3,77l21,456r30,67l91,583r50,51l199,676r64,31l333,727r73,8l406,678r-72,-9l267,647,206,613,153,567,110,511,78,446,59,375,58,300,76,230r35,-62l160,116,222,78,294,58r66,-1l417,73r84,71l539,242r,52l526,342r-69,72l400,432,315,416,261,352r-53,20l240,426r47,39l344,487r64,1l477,466r56,-41l574,370r23,-66l597,232,577,161,540,101,489,52,428,18,359,xe" fillcolor="#009b67" stroked="f">
                  <v:path arrowok="t" o:connecttype="custom" o:connectlocs="359,13770;286,13771;211,13791;144,13827;89,13875;45,13934;15,14002;0,14076;3,14153;21,14226;51,14293;91,14353;141,14404;199,14446;263,14477;333,14497;406,14505;406,14448;334,14439;267,14417;206,14383;153,14337;110,14281;78,14216;59,14145;58,14070;76,14000;111,13938;160,13886;222,13848;294,13828;360,13827;417,13843;501,13914;539,14012;539,14064;526,14112;457,14184;400,14202;315,14186;261,14122;208,14142;240,14196;287,14235;344,14257;408,14258;477,14236;533,14195;574,14140;597,14074;597,14002;577,13931;540,13871;489,13822;428,13788;359,13770" o:connectangles="0,0,0,0,0,0,0,0,0,0,0,0,0,0,0,0,0,0,0,0,0,0,0,0,0,0,0,0,0,0,0,0,0,0,0,0,0,0,0,0,0,0,0,0,0,0,0,0,0,0,0,0,0,0,0,0"/>
                </v:shape>
                <v:shape id="Freeform 23" o:spid="_x0000_s1028" style="position:absolute;left:612;top:13673;width:801;height:1144;visibility:visible;mso-wrap-style:square;v-text-anchor:top" coordsize="801,1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" path="m800,90l793,55,774,26,745,7,710,,90,,55,7,26,26,7,55,,90r,963l7,1088r19,29l55,1136r35,7l710,1143r35,-7l774,1117r19,-29l800,1053r,-963xe" fillcolor="#231f20" stroked="f">
                  <v:path arrowok="t" o:connecttype="custom" o:connectlocs="800,13764;793,13729;774,13700;745,13681;710,13674;90,13674;55,13681;26,13700;7,13729;0,13764;0,14727;7,14762;26,14791;55,14810;90,14817;710,14817;745,14810;774,14791;793,14762;800,14727;800,13764" o:connectangles="0,0,0,0,0,0,0,0,0,0,0,0,0,0,0,0,0,0,0,0,0"/>
                </v:shape>
                <v:shape id="Freeform 22" o:spid="_x0000_s1029" style="position:absolute;left:720;top:13770;width:598;height:735;visibility:visible;mso-wrap-style:square;v-text-anchor:top" coordsize="598,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" path="m359,l286,1,211,21,144,57,89,105,45,164,15,232,,306r3,77l21,456r30,67l91,583r50,51l199,676r64,31l333,727r73,8l406,678r-72,-9l267,647,206,613,153,567,110,511,78,446,59,375,58,300,76,230r35,-62l160,116,222,78,294,58r66,-1l417,73r84,71l539,242r,52l526,342r-69,72l400,432,315,416,261,352r-53,20l240,426r47,39l344,487r64,1l477,466r56,-41l574,370r23,-66l597,232,577,161,540,101,489,52,428,18,359,xe" stroked="f">
                  <v:path arrowok="t" o:connecttype="custom" o:connectlocs="359,13770;286,13771;211,13791;144,13827;89,13875;45,13934;15,14002;0,14076;3,14153;21,14226;51,14293;91,14353;141,14404;199,14446;263,14477;333,14497;406,14505;406,14448;334,14439;267,14417;206,14383;153,14337;110,14281;78,14216;59,14145;58,14070;76,14000;111,13938;160,13886;222,13848;294,13828;360,13827;417,13843;501,13914;539,14012;539,14064;526,14112;457,14184;400,14202;315,14186;261,14122;208,14142;240,14196;287,14235;344,14257;408,14258;477,14236;533,14195;574,14140;597,14074;597,14002;577,13931;540,13871;489,13822;428,13788;359,13770" o:connectangles="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s1030" type="#_x0000_t75" style="position:absolute;left:707;top:14556;width:612;height:1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">
                  <v:imagedata r:id="rId9" o:title=""/>
                </v:shape>
                <w10:wrap anchorx="page" anchory="page"/>
              </v:group>
            </w:pict>
          </mc:Fallback>
        </mc:AlternateContent>
      </w:r>
      <w:r w:rsidR="00434CFE" w:rsidRPr="00130058">
        <w:rPr>
          <w:rFonts w:ascii="Arial" w:hAnsi="Arial" w:cs="Arial"/>
          <w:b/>
          <w:bCs/>
          <w:color w:val="FFFFFF"/>
          <w:sz w:val="32"/>
          <w:szCs w:val="32"/>
          <w:shd w:val="clear" w:color="auto" w:fill="231F20"/>
          <w:lang w:val="ru"/>
        </w:rPr>
        <w:t xml:space="preserve"> Научная статья</w:t>
      </w:r>
      <w:r w:rsidR="00434CFE" w:rsidRPr="00130058">
        <w:rPr>
          <w:rFonts w:ascii="Arial" w:hAnsi="Arial" w:cs="Arial"/>
          <w:b/>
          <w:bCs/>
          <w:color w:val="FFFFFF"/>
          <w:sz w:val="32"/>
          <w:szCs w:val="32"/>
          <w:shd w:val="clear" w:color="auto" w:fill="231F20"/>
          <w:lang w:val="ru"/>
        </w:rPr>
        <w:tab/>
      </w:r>
      <w:r w:rsidR="00434CFE" w:rsidRPr="00130058">
        <w:rPr>
          <w:rFonts w:ascii="Arial" w:hAnsi="Arial" w:cs="Arial"/>
          <w:b/>
          <w:bCs/>
          <w:color w:val="FFFFFF"/>
          <w:sz w:val="32"/>
          <w:szCs w:val="32"/>
          <w:lang w:val="ru"/>
        </w:rPr>
        <w:t xml:space="preserve"> </w:t>
      </w:r>
      <w:r w:rsidR="00434CFE" w:rsidRPr="00130058">
        <w:rPr>
          <w:rFonts w:ascii="Arial" w:hAnsi="Arial" w:cs="Arial"/>
          <w:b/>
          <w:bCs/>
          <w:color w:val="231F20"/>
          <w:sz w:val="32"/>
          <w:szCs w:val="32"/>
          <w:lang w:val="ru"/>
        </w:rPr>
        <w:t>Разработка</w:t>
      </w:r>
      <w:r w:rsidR="00994B06">
        <w:rPr>
          <w:rFonts w:ascii="Arial" w:hAnsi="Arial" w:cs="Arial"/>
          <w:b/>
          <w:bCs/>
          <w:color w:val="231F20"/>
          <w:sz w:val="32"/>
          <w:szCs w:val="32"/>
        </w:rPr>
        <w:t xml:space="preserve"> </w:t>
      </w:r>
      <w:r w:rsidR="00434CFE" w:rsidRPr="00130058">
        <w:rPr>
          <w:rFonts w:ascii="Arial" w:hAnsi="Arial" w:cs="Arial"/>
          <w:b/>
          <w:bCs/>
          <w:color w:val="231F20"/>
          <w:sz w:val="32"/>
          <w:szCs w:val="32"/>
          <w:lang w:val="ru"/>
        </w:rPr>
        <w:t>модели зрелости процесса управления цепью поставок с помощью концепций ориентации на бизнес-процессы</w:t>
      </w:r>
    </w:p>
    <w:p w14:paraId="350B46FA" w14:textId="77777777" w:rsidR="00866572" w:rsidRPr="00130058" w:rsidRDefault="00866572" w:rsidP="00BA4474">
      <w:pPr>
        <w:pStyle w:val="BodyText"/>
        <w:rPr>
          <w:rFonts w:ascii="Arial" w:hAnsi="Arial" w:cs="Arial"/>
          <w:sz w:val="4"/>
          <w:szCs w:val="18"/>
        </w:rPr>
      </w:pPr>
    </w:p>
    <w:p w14:paraId="0CAEB958" w14:textId="324CC35B" w:rsidR="00866572" w:rsidRPr="00130058" w:rsidRDefault="00D34B17" w:rsidP="00BA4474">
      <w:pPr>
        <w:pStyle w:val="BodyText"/>
        <w:ind w:left="125" w:right="-29"/>
        <w:rPr>
          <w:rFonts w:ascii="Arial" w:hAnsi="Arial" w:cs="Arial"/>
          <w:sz w:val="4"/>
          <w:szCs w:val="18"/>
        </w:rPr>
      </w:pPr>
      <w:r w:rsidRPr="00130058">
        <w:rPr>
          <w:rFonts w:ascii="Arial" w:hAnsi="Arial" w:cs="Arial"/>
          <w:noProof/>
          <w:sz w:val="4"/>
          <w:szCs w:val="18"/>
          <w:lang w:val="ru"/>
        </w:rPr>
        <mc:AlternateContent>
          <mc:Choice Requires="wpg">
            <w:drawing>
              <wp:inline distT="0" distB="0" distL="0" distR="0" wp14:anchorId="6345EFD8" wp14:editId="31129E39">
                <wp:extent cx="2610485" cy="38735"/>
                <wp:effectExtent l="0" t="0" r="0" b="2540"/>
                <wp:docPr id="27"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0485" cy="38735"/>
                          <a:chOff x="0" y="0"/>
                          <a:chExt cx="4111" cy="61"/>
                        </a:xfrm>
                      </wpg:grpSpPr>
                      <wps:wsp>
                        <wps:cNvPr id="28" name="Rectangle 19"/>
                        <wps:cNvSpPr>
                          <a:spLocks noChangeArrowheads="1"/>
                        </wps:cNvSpPr>
                        <wps:spPr bwMode="auto">
                          <a:xfrm>
                            <a:off x="0" y="0"/>
                            <a:ext cx="4111" cy="61"/>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418578B" id="Group 18" o:spid="_x0000_s1026" style="width:205.55pt;height:3.05pt;mso-position-horizontal-relative:char;mso-position-vertical-relative:line" coordsize="411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">
                <v:rect id="Rectangle 19" o:spid="_x0000_s1027" style="position:absolute;width:4111;height: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" fillcolor="#231f20" stroked="f"/>
                <w10:anchorlock/>
              </v:group>
            </w:pict>
          </mc:Fallback>
        </mc:AlternateContent>
      </w:r>
    </w:p>
    <w:p w14:paraId="26092B41" w14:textId="77777777" w:rsidR="00866572" w:rsidRPr="00130058" w:rsidRDefault="00434CFE" w:rsidP="00BA4474">
      <w:pPr>
        <w:spacing w:before="69"/>
        <w:ind w:left="125" w:right="1370"/>
        <w:rPr>
          <w:rFonts w:ascii="Arial" w:hAnsi="Arial" w:cs="Arial"/>
          <w:i/>
          <w:sz w:val="24"/>
          <w:szCs w:val="20"/>
        </w:rPr>
      </w:pPr>
      <w:r w:rsidRPr="00130058">
        <w:rPr>
          <w:rFonts w:ascii="Arial" w:hAnsi="Arial" w:cs="Arial"/>
          <w:i/>
          <w:iCs/>
          <w:color w:val="231F20"/>
          <w:sz w:val="24"/>
          <w:szCs w:val="20"/>
          <w:lang w:val="ru"/>
        </w:rPr>
        <w:t>Арчи Локами III и Кевин МакКормак</w:t>
      </w:r>
    </w:p>
    <w:p w14:paraId="48CD1EA0" w14:textId="18D5B244" w:rsidR="00866572" w:rsidRPr="00130058" w:rsidRDefault="00D34B17" w:rsidP="00BA4474">
      <w:pPr>
        <w:pStyle w:val="BodyText"/>
        <w:spacing w:before="11"/>
        <w:rPr>
          <w:rFonts w:ascii="Arial" w:hAnsi="Arial" w:cs="Arial"/>
          <w:i/>
          <w:sz w:val="16"/>
          <w:szCs w:val="18"/>
        </w:rPr>
      </w:pPr>
      <w:r w:rsidRPr="00130058">
        <w:rPr>
          <w:rFonts w:ascii="Arial" w:hAnsi="Arial" w:cs="Arial"/>
          <w:noProof/>
          <w:sz w:val="18"/>
          <w:szCs w:val="18"/>
          <w:lang w:val="ru"/>
        </w:rPr>
        <mc:AlternateContent>
          <mc:Choice Requires="wps">
            <w:drawing>
              <wp:anchor distT="0" distB="0" distL="0" distR="0" simplePos="0" relativeHeight="487588352" behindDoc="1" locked="0" layoutInCell="1" allowOverlap="1" wp14:anchorId="1919FA5E" wp14:editId="751DF1E4">
                <wp:simplePos x="0" y="0"/>
                <wp:positionH relativeFrom="page">
                  <wp:posOffset>1172210</wp:posOffset>
                </wp:positionH>
                <wp:positionV relativeFrom="paragraph">
                  <wp:posOffset>177165</wp:posOffset>
                </wp:positionV>
                <wp:extent cx="2609850" cy="1270"/>
                <wp:effectExtent l="0" t="0" r="0" b="0"/>
                <wp:wrapTopAndBottom/>
                <wp:docPr id="26"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9850" cy="1270"/>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5ABE16" id="Rectangle 17" o:spid="_x0000_s1026" style="position:absolute;margin-left:92.3pt;margin-top:13.95pt;width:205.5pt;height:.1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" fillcolor="#231f20" stroked="f">
                <w10:wrap type="topAndBottom" anchorx="page"/>
              </v:rect>
            </w:pict>
          </mc:Fallback>
        </mc:AlternateContent>
      </w:r>
    </w:p>
    <w:p w14:paraId="001CBAF1" w14:textId="77777777" w:rsidR="00866572" w:rsidRPr="00130058" w:rsidRDefault="00434CFE" w:rsidP="00BA4474">
      <w:pPr>
        <w:ind w:left="125"/>
        <w:rPr>
          <w:rFonts w:ascii="Arial" w:hAnsi="Arial" w:cs="Arial"/>
          <w:b/>
          <w:bCs/>
          <w:sz w:val="16"/>
          <w:szCs w:val="20"/>
          <w:lang w:val="ru"/>
        </w:rPr>
      </w:pPr>
      <w:r w:rsidRPr="00130058">
        <w:rPr>
          <w:rFonts w:ascii="Arial" w:hAnsi="Arial" w:cs="Arial"/>
          <w:b/>
          <w:bCs/>
          <w:color w:val="FFFFFF"/>
          <w:sz w:val="16"/>
          <w:szCs w:val="20"/>
          <w:shd w:val="clear" w:color="auto" w:fill="000000"/>
          <w:lang w:val="ru"/>
        </w:rPr>
        <w:t xml:space="preserve"> Авторы </w:t>
      </w:r>
    </w:p>
    <w:p w14:paraId="693C68B8" w14:textId="77777777" w:rsidR="00866572" w:rsidRPr="00130058" w:rsidRDefault="00434CFE" w:rsidP="00BA4474">
      <w:pPr>
        <w:spacing w:before="60"/>
        <w:ind w:left="125"/>
        <w:rPr>
          <w:rFonts w:ascii="Arial" w:hAnsi="Arial" w:cs="Arial"/>
          <w:sz w:val="15"/>
          <w:szCs w:val="20"/>
          <w:lang w:val="ru"/>
        </w:rPr>
      </w:pPr>
      <w:r w:rsidRPr="002E4F74">
        <w:rPr>
          <w:rFonts w:ascii="Arial" w:hAnsi="Arial" w:cs="Arial"/>
          <w:b/>
          <w:bCs/>
          <w:color w:val="231F20"/>
          <w:sz w:val="16"/>
          <w:szCs w:val="20"/>
          <w:lang w:val="ru"/>
        </w:rPr>
        <w:t>Арчи Локами III</w:t>
      </w:r>
      <w:r w:rsidRPr="00130058">
        <w:rPr>
          <w:rFonts w:ascii="Arial" w:hAnsi="Arial" w:cs="Arial"/>
          <w:color w:val="231F20"/>
          <w:sz w:val="16"/>
          <w:szCs w:val="20"/>
          <w:lang w:val="ru"/>
        </w:rPr>
        <w:t xml:space="preserve"> </w:t>
      </w:r>
      <w:r w:rsidRPr="00130058">
        <w:rPr>
          <w:rFonts w:ascii="Arial" w:hAnsi="Arial" w:cs="Arial"/>
          <w:color w:val="231F20"/>
          <w:sz w:val="15"/>
          <w:szCs w:val="20"/>
          <w:lang w:val="ru"/>
        </w:rPr>
        <w:t>является профессором по управлению операционной деятельностью Школы бизнеса Сэмфордского университета в Бирмингеме, штат Алабама, США.</w:t>
      </w:r>
    </w:p>
    <w:p w14:paraId="4D8A4B63" w14:textId="77777777" w:rsidR="00866572" w:rsidRPr="00130058" w:rsidRDefault="00434CFE" w:rsidP="00BA4474">
      <w:pPr>
        <w:ind w:left="125" w:right="159"/>
        <w:rPr>
          <w:rFonts w:ascii="Arial" w:hAnsi="Arial" w:cs="Arial"/>
          <w:sz w:val="15"/>
          <w:szCs w:val="20"/>
          <w:lang w:val="ru"/>
        </w:rPr>
      </w:pPr>
      <w:r w:rsidRPr="002E4F74">
        <w:rPr>
          <w:rFonts w:ascii="Arial" w:hAnsi="Arial" w:cs="Arial"/>
          <w:b/>
          <w:bCs/>
          <w:color w:val="231F20"/>
          <w:sz w:val="16"/>
          <w:szCs w:val="20"/>
          <w:lang w:val="ru"/>
        </w:rPr>
        <w:t>Кевин МакКормак</w:t>
      </w:r>
      <w:r w:rsidRPr="00130058">
        <w:rPr>
          <w:rFonts w:ascii="Arial" w:hAnsi="Arial" w:cs="Arial"/>
          <w:color w:val="231F20"/>
          <w:sz w:val="15"/>
          <w:szCs w:val="20"/>
          <w:lang w:val="ru"/>
        </w:rPr>
        <w:t xml:space="preserve"> занимает должность внештатного преподавателя Школы бизнеса Алабамского университета в Бирмингеме, Бирмингем, штат Алабама, США. Он также является Президентом компании DRK Research and Consulting LLC, Бирмингем, штат Алабама, США.</w:t>
      </w:r>
    </w:p>
    <w:p w14:paraId="4D7AF672" w14:textId="6907C1B2" w:rsidR="00866572" w:rsidRPr="00130058" w:rsidRDefault="00D34B17" w:rsidP="00BA4474">
      <w:pPr>
        <w:pStyle w:val="BodyText"/>
        <w:spacing w:before="1"/>
        <w:rPr>
          <w:rFonts w:ascii="Arial" w:hAnsi="Arial" w:cs="Arial"/>
          <w:sz w:val="12"/>
          <w:szCs w:val="18"/>
          <w:lang w:val="ru"/>
        </w:rPr>
      </w:pPr>
      <w:r w:rsidRPr="00130058">
        <w:rPr>
          <w:rFonts w:ascii="Arial" w:hAnsi="Arial" w:cs="Arial"/>
          <w:noProof/>
          <w:sz w:val="18"/>
          <w:szCs w:val="18"/>
          <w:lang w:val="ru"/>
        </w:rPr>
        <mc:AlternateContent>
          <mc:Choice Requires="wps">
            <w:drawing>
              <wp:anchor distT="0" distB="0" distL="0" distR="0" simplePos="0" relativeHeight="487588864" behindDoc="1" locked="0" layoutInCell="1" allowOverlap="1" wp14:anchorId="14A6B2DB" wp14:editId="23F0D428">
                <wp:simplePos x="0" y="0"/>
                <wp:positionH relativeFrom="page">
                  <wp:posOffset>1172210</wp:posOffset>
                </wp:positionH>
                <wp:positionV relativeFrom="paragraph">
                  <wp:posOffset>130175</wp:posOffset>
                </wp:positionV>
                <wp:extent cx="2609850" cy="1270"/>
                <wp:effectExtent l="0" t="0" r="0" b="0"/>
                <wp:wrapTopAndBottom/>
                <wp:docPr id="25"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9850" cy="1270"/>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1BF425" id="Rectangle 16" o:spid="_x0000_s1026" style="position:absolute;margin-left:92.3pt;margin-top:10.25pt;width:205.5pt;height:.1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" fillcolor="#231f20" stroked="f">
                <w10:wrap type="topAndBottom" anchorx="page"/>
              </v:rect>
            </w:pict>
          </mc:Fallback>
        </mc:AlternateContent>
      </w:r>
    </w:p>
    <w:p w14:paraId="014D5952" w14:textId="0DCF1E13" w:rsidR="00866572" w:rsidRPr="00130058" w:rsidRDefault="00434CFE" w:rsidP="00BA4474">
      <w:pPr>
        <w:tabs>
          <w:tab w:val="left" w:pos="1259"/>
        </w:tabs>
        <w:ind w:left="125"/>
        <w:rPr>
          <w:rFonts w:ascii="Arial" w:hAnsi="Arial" w:cstheme="minorBidi"/>
          <w:b/>
          <w:bCs/>
          <w:sz w:val="16"/>
          <w:szCs w:val="25"/>
          <w:lang w:val="ru" w:bidi="th-TH"/>
        </w:rPr>
      </w:pPr>
      <w:r w:rsidRPr="00130058">
        <w:rPr>
          <w:rFonts w:ascii="Arial" w:hAnsi="Arial" w:cs="Arial"/>
          <w:b/>
          <w:bCs/>
          <w:color w:val="FFFFFF"/>
          <w:sz w:val="16"/>
          <w:szCs w:val="20"/>
          <w:shd w:val="clear" w:color="auto" w:fill="000000"/>
          <w:lang w:val="ru"/>
        </w:rPr>
        <w:t xml:space="preserve"> Ключевые слова</w:t>
      </w:r>
      <w:r w:rsidR="00130058">
        <w:rPr>
          <w:rFonts w:ascii="Arial" w:hAnsi="Arial" w:cstheme="minorBidi" w:hint="cs"/>
          <w:b/>
          <w:bCs/>
          <w:color w:val="FFFFFF"/>
          <w:sz w:val="16"/>
          <w:szCs w:val="20"/>
          <w:shd w:val="clear" w:color="auto" w:fill="000000"/>
          <w:cs/>
          <w:lang w:val="ru" w:bidi="th-TH"/>
        </w:rPr>
        <w:t xml:space="preserve"> </w:t>
      </w:r>
    </w:p>
    <w:p w14:paraId="0F685378" w14:textId="77777777" w:rsidR="00866572" w:rsidRPr="00130058" w:rsidRDefault="00434CFE" w:rsidP="00BA4474">
      <w:pPr>
        <w:spacing w:before="65"/>
        <w:ind w:left="125" w:right="927"/>
        <w:rPr>
          <w:rFonts w:ascii="Arial" w:hAnsi="Arial" w:cs="Arial"/>
          <w:sz w:val="15"/>
          <w:szCs w:val="20"/>
          <w:lang w:val="ru"/>
        </w:rPr>
      </w:pPr>
      <w:r w:rsidRPr="00130058">
        <w:rPr>
          <w:rFonts w:ascii="Arial" w:hAnsi="Arial" w:cs="Arial"/>
          <w:color w:val="231F20"/>
          <w:sz w:val="15"/>
          <w:szCs w:val="20"/>
          <w:lang w:val="ru"/>
        </w:rPr>
        <w:t>Управление цепью поставок, управление процессами, управление эффективностью, моделирование</w:t>
      </w:r>
    </w:p>
    <w:p w14:paraId="3056CA4F" w14:textId="42B7F4C7" w:rsidR="00866572" w:rsidRPr="00130058" w:rsidRDefault="00D34B17" w:rsidP="00BA4474">
      <w:pPr>
        <w:pStyle w:val="BodyText"/>
        <w:spacing w:before="7"/>
        <w:rPr>
          <w:rFonts w:ascii="Arial" w:hAnsi="Arial" w:cs="Arial"/>
          <w:sz w:val="12"/>
          <w:szCs w:val="18"/>
          <w:lang w:val="ru"/>
        </w:rPr>
      </w:pPr>
      <w:r w:rsidRPr="00130058">
        <w:rPr>
          <w:rFonts w:ascii="Arial" w:hAnsi="Arial" w:cs="Arial"/>
          <w:noProof/>
          <w:sz w:val="18"/>
          <w:szCs w:val="18"/>
          <w:lang w:val="ru"/>
        </w:rPr>
        <mc:AlternateContent>
          <mc:Choice Requires="wps">
            <w:drawing>
              <wp:anchor distT="0" distB="0" distL="0" distR="0" simplePos="0" relativeHeight="487589376" behindDoc="1" locked="0" layoutInCell="1" allowOverlap="1" wp14:anchorId="5A2832B4" wp14:editId="243FE81A">
                <wp:simplePos x="0" y="0"/>
                <wp:positionH relativeFrom="page">
                  <wp:posOffset>1172210</wp:posOffset>
                </wp:positionH>
                <wp:positionV relativeFrom="paragraph">
                  <wp:posOffset>134620</wp:posOffset>
                </wp:positionV>
                <wp:extent cx="2609850" cy="1270"/>
                <wp:effectExtent l="0" t="0" r="0" b="0"/>
                <wp:wrapTopAndBottom/>
                <wp:docPr id="2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9850" cy="1270"/>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5DF014" id="Rectangle 15" o:spid="_x0000_s1026" style="position:absolute;margin-left:92.3pt;margin-top:10.6pt;width:205.5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" fillcolor="#231f20" stroked="f">
                <w10:wrap type="topAndBottom" anchorx="page"/>
              </v:rect>
            </w:pict>
          </mc:Fallback>
        </mc:AlternateContent>
      </w:r>
    </w:p>
    <w:p w14:paraId="0C9C0205" w14:textId="614DC4E9" w:rsidR="00866572" w:rsidRPr="00130058" w:rsidRDefault="00434CFE" w:rsidP="00BA4474">
      <w:pPr>
        <w:tabs>
          <w:tab w:val="left" w:pos="1259"/>
        </w:tabs>
        <w:ind w:left="125"/>
        <w:rPr>
          <w:rFonts w:ascii="Arial" w:hAnsi="Arial" w:cstheme="minorBidi"/>
          <w:sz w:val="16"/>
          <w:szCs w:val="20"/>
          <w:lang w:val="ru" w:bidi="th-TH"/>
        </w:rPr>
      </w:pPr>
      <w:r w:rsidRPr="00130058">
        <w:rPr>
          <w:rFonts w:ascii="Arial" w:hAnsi="Arial" w:cs="Arial"/>
          <w:color w:val="FFFFFF"/>
          <w:sz w:val="16"/>
          <w:szCs w:val="20"/>
          <w:shd w:val="clear" w:color="auto" w:fill="000000"/>
          <w:lang w:val="ru"/>
        </w:rPr>
        <w:t xml:space="preserve"> Аннотация</w:t>
      </w:r>
      <w:r w:rsidR="00130058">
        <w:rPr>
          <w:rFonts w:ascii="Arial" w:hAnsi="Arial" w:cstheme="minorBidi" w:hint="cs"/>
          <w:color w:val="FFFFFF"/>
          <w:sz w:val="16"/>
          <w:szCs w:val="20"/>
          <w:shd w:val="clear" w:color="auto" w:fill="000000"/>
          <w:cs/>
          <w:lang w:val="ru" w:bidi="th-TH"/>
        </w:rPr>
        <w:t xml:space="preserve"> </w:t>
      </w:r>
    </w:p>
    <w:p w14:paraId="58063652" w14:textId="77777777" w:rsidR="00866572" w:rsidRPr="00130058" w:rsidRDefault="00434CFE" w:rsidP="00BA4474">
      <w:pPr>
        <w:spacing w:before="64"/>
        <w:ind w:left="125" w:right="30"/>
        <w:rPr>
          <w:rFonts w:ascii="Arial" w:hAnsi="Arial" w:cs="Arial"/>
          <w:sz w:val="15"/>
          <w:szCs w:val="20"/>
          <w:lang w:val="ru"/>
        </w:rPr>
      </w:pPr>
      <w:r w:rsidRPr="00130058">
        <w:rPr>
          <w:rFonts w:ascii="Arial" w:hAnsi="Arial" w:cs="Arial"/>
          <w:color w:val="231F20"/>
          <w:sz w:val="15"/>
          <w:szCs w:val="20"/>
          <w:lang w:val="ru"/>
        </w:rPr>
        <w:t>Понятие зрелости процесса предполагает, что у процесса есть жизненный цикл, который характеризуется степенью, в которой процесс четко определен, управляется, оценивается и контролируется. Модель зрелости предполагает, что путь к достижению цели делится на этапы. Представленная в данной статье модель зрелости цепи поставок основана на концепциях, разработанных исследователями на протяжении последних двух десятилетий. Институт по разработке программного обеспечения также применяет концепцию зрелости процесса в разработке программного обеспечения в форме модели технологической зрелости. В данной статье исследуется взаимосвязь между зрелостью процесса управления цепью поставок и эффективностью и представлена модель зрелости процесса управления цепью поставок, призванная повысить эффективность цепи поставок.</w:t>
      </w:r>
    </w:p>
    <w:p w14:paraId="015EC857" w14:textId="7163AB03" w:rsidR="00866572" w:rsidRPr="00130058" w:rsidRDefault="00D34B17" w:rsidP="00BA4474">
      <w:pPr>
        <w:pStyle w:val="BodyText"/>
        <w:spacing w:before="4"/>
        <w:rPr>
          <w:rFonts w:ascii="Arial" w:hAnsi="Arial" w:cs="Arial"/>
          <w:sz w:val="13"/>
          <w:szCs w:val="18"/>
          <w:lang w:val="ru"/>
        </w:rPr>
      </w:pPr>
      <w:r w:rsidRPr="00130058">
        <w:rPr>
          <w:rFonts w:ascii="Arial" w:hAnsi="Arial" w:cs="Arial"/>
          <w:noProof/>
          <w:sz w:val="18"/>
          <w:szCs w:val="18"/>
          <w:lang w:val="ru"/>
        </w:rPr>
        <mc:AlternateContent>
          <mc:Choice Requires="wps">
            <w:drawing>
              <wp:anchor distT="0" distB="0" distL="0" distR="0" simplePos="0" relativeHeight="487589888" behindDoc="1" locked="0" layoutInCell="1" allowOverlap="1" wp14:anchorId="532E179B" wp14:editId="3463BD58">
                <wp:simplePos x="0" y="0"/>
                <wp:positionH relativeFrom="page">
                  <wp:posOffset>1172210</wp:posOffset>
                </wp:positionH>
                <wp:positionV relativeFrom="paragraph">
                  <wp:posOffset>139700</wp:posOffset>
                </wp:positionV>
                <wp:extent cx="2609850" cy="1270"/>
                <wp:effectExtent l="0" t="0" r="0" b="0"/>
                <wp:wrapTopAndBottom/>
                <wp:docPr id="2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9850" cy="1270"/>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D69462" id="Rectangle 14" o:spid="_x0000_s1026" style="position:absolute;margin-left:92.3pt;margin-top:11pt;width:205.5pt;height:.1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" fillcolor="#231f20" stroked="f">
                <w10:wrap type="topAndBottom" anchorx="page"/>
              </v:rect>
            </w:pict>
          </mc:Fallback>
        </mc:AlternateContent>
      </w:r>
    </w:p>
    <w:p w14:paraId="2C3853A0" w14:textId="7F87F808" w:rsidR="00866572" w:rsidRPr="00130058" w:rsidRDefault="00434CFE" w:rsidP="00BA4474">
      <w:pPr>
        <w:ind w:left="125"/>
        <w:rPr>
          <w:rFonts w:ascii="Arial" w:hAnsi="Arial" w:cs="Arial"/>
          <w:b/>
          <w:bCs/>
          <w:sz w:val="16"/>
          <w:szCs w:val="20"/>
          <w:lang w:val="ru"/>
        </w:rPr>
      </w:pPr>
      <w:r w:rsidRPr="00130058">
        <w:rPr>
          <w:rFonts w:ascii="Arial" w:hAnsi="Arial" w:cs="Arial"/>
          <w:b/>
          <w:bCs/>
          <w:color w:val="FFFFFF"/>
          <w:sz w:val="16"/>
          <w:szCs w:val="20"/>
          <w:shd w:val="clear" w:color="auto" w:fill="000000"/>
          <w:lang w:val="ru"/>
        </w:rPr>
        <w:t xml:space="preserve"> Электронный доступ </w:t>
      </w:r>
    </w:p>
    <w:p w14:paraId="07ECE670" w14:textId="4AB7206A" w:rsidR="00866572" w:rsidRPr="00750AF5" w:rsidRDefault="00434CFE" w:rsidP="00BA4474">
      <w:pPr>
        <w:spacing w:before="65"/>
        <w:ind w:left="125" w:right="24"/>
        <w:rPr>
          <w:rFonts w:ascii="Arial" w:hAnsi="Arial" w:cs="Arial"/>
          <w:b/>
          <w:bCs/>
          <w:sz w:val="16"/>
          <w:szCs w:val="20"/>
          <w:lang w:val="ru"/>
        </w:rPr>
      </w:pPr>
      <w:r w:rsidRPr="00130058">
        <w:rPr>
          <w:rFonts w:ascii="Arial" w:hAnsi="Arial" w:cs="Arial"/>
          <w:color w:val="231F20"/>
          <w:sz w:val="15"/>
          <w:szCs w:val="20"/>
          <w:lang w:val="ru"/>
        </w:rPr>
        <w:t xml:space="preserve">Реестр Emerald Research по данному журналу </w:t>
      </w:r>
      <w:r w:rsidR="00027055">
        <w:rPr>
          <w:rFonts w:ascii="Arial" w:hAnsi="Arial" w:cs="Arial"/>
          <w:color w:val="231F20"/>
          <w:sz w:val="15"/>
          <w:szCs w:val="20"/>
          <w:lang w:val="ru"/>
        </w:rPr>
        <w:br/>
      </w:r>
      <w:r w:rsidRPr="00130058">
        <w:rPr>
          <w:rFonts w:ascii="Arial" w:hAnsi="Arial" w:cs="Arial"/>
          <w:color w:val="231F20"/>
          <w:sz w:val="15"/>
          <w:szCs w:val="20"/>
          <w:lang w:val="ru"/>
        </w:rPr>
        <w:t xml:space="preserve">доступен по ссылке </w:t>
      </w:r>
      <w:r w:rsidR="00750AF5" w:rsidRPr="00750AF5">
        <w:rPr>
          <w:rFonts w:ascii="Arial" w:hAnsi="Arial" w:cs="Arial"/>
          <w:sz w:val="20"/>
          <w:szCs w:val="20"/>
          <w:lang w:val="ru"/>
        </w:rPr>
        <w:br/>
      </w:r>
      <w:hyperlink r:id="rId10" w:history="1">
        <w:r w:rsidR="00750AF5" w:rsidRPr="00750AF5">
          <w:rPr>
            <w:rFonts w:ascii="Arial" w:hAnsi="Arial" w:cs="Arial"/>
            <w:b/>
            <w:bCs/>
            <w:color w:val="231F20"/>
            <w:sz w:val="16"/>
            <w:szCs w:val="20"/>
            <w:shd w:val="clear" w:color="auto" w:fill="D6E6DE"/>
            <w:lang w:val="ru"/>
          </w:rPr>
          <w:t>www.emeraldinsight.com/researchregister</w:t>
        </w:r>
      </w:hyperlink>
    </w:p>
    <w:p w14:paraId="26511657" w14:textId="77777777" w:rsidR="00866572" w:rsidRPr="00130058" w:rsidRDefault="00434CFE" w:rsidP="00BA4474">
      <w:pPr>
        <w:spacing w:before="140"/>
        <w:ind w:left="125" w:right="24"/>
        <w:rPr>
          <w:rFonts w:ascii="Arial" w:hAnsi="Arial" w:cs="Arial"/>
          <w:sz w:val="15"/>
          <w:szCs w:val="20"/>
          <w:lang w:val="ru"/>
        </w:rPr>
      </w:pPr>
      <w:r w:rsidRPr="00130058">
        <w:rPr>
          <w:rFonts w:ascii="Arial" w:hAnsi="Arial" w:cs="Arial"/>
          <w:color w:val="231F20"/>
          <w:sz w:val="15"/>
          <w:szCs w:val="20"/>
          <w:lang w:val="ru"/>
        </w:rPr>
        <w:t>Текущее издание и полный архив текстов данного журнала доступны по ссылке</w:t>
      </w:r>
    </w:p>
    <w:p w14:paraId="0FD2D9EB" w14:textId="77777777" w:rsidR="00866572" w:rsidRPr="00750AF5" w:rsidRDefault="00EC6387" w:rsidP="00BA4474">
      <w:pPr>
        <w:ind w:left="125" w:right="24"/>
        <w:rPr>
          <w:rFonts w:ascii="Arial" w:hAnsi="Arial" w:cs="Arial"/>
          <w:b/>
          <w:bCs/>
          <w:sz w:val="16"/>
          <w:szCs w:val="20"/>
          <w:lang w:val="ru"/>
        </w:rPr>
      </w:pPr>
      <w:hyperlink r:id="rId11">
        <w:r w:rsidR="00434CFE" w:rsidRPr="00750AF5">
          <w:rPr>
            <w:rFonts w:ascii="Arial" w:hAnsi="Arial" w:cs="Arial"/>
            <w:b/>
            <w:bCs/>
            <w:color w:val="231F20"/>
            <w:sz w:val="16"/>
            <w:szCs w:val="20"/>
            <w:shd w:val="clear" w:color="auto" w:fill="D6E6DE"/>
            <w:lang w:val="ru"/>
          </w:rPr>
          <w:t>www.emeraldinsight.com/1359-8546.htm</w:t>
        </w:r>
      </w:hyperlink>
    </w:p>
    <w:p w14:paraId="26FEC116" w14:textId="77777777" w:rsidR="00866572" w:rsidRPr="00130058" w:rsidRDefault="00866572" w:rsidP="00BA4474">
      <w:pPr>
        <w:pStyle w:val="BodyText"/>
        <w:rPr>
          <w:rFonts w:ascii="Arial" w:hAnsi="Arial" w:cs="Arial"/>
          <w:sz w:val="18"/>
          <w:szCs w:val="18"/>
          <w:lang w:val="ru"/>
        </w:rPr>
      </w:pPr>
    </w:p>
    <w:p w14:paraId="1642275F" w14:textId="77777777" w:rsidR="00866572" w:rsidRPr="00130058" w:rsidRDefault="00866572" w:rsidP="00BA4474">
      <w:pPr>
        <w:pStyle w:val="BodyText"/>
        <w:rPr>
          <w:rFonts w:ascii="Arial" w:hAnsi="Arial" w:cs="Arial"/>
          <w:sz w:val="18"/>
          <w:szCs w:val="18"/>
          <w:lang w:val="ru"/>
        </w:rPr>
      </w:pPr>
    </w:p>
    <w:p w14:paraId="02ED3674" w14:textId="3526FD28" w:rsidR="00866572" w:rsidRPr="00130058" w:rsidRDefault="00D34B17" w:rsidP="00BA4474">
      <w:pPr>
        <w:pStyle w:val="BodyText"/>
        <w:spacing w:before="1"/>
        <w:rPr>
          <w:rFonts w:ascii="Arial" w:hAnsi="Arial" w:cs="Arial"/>
          <w:sz w:val="11"/>
          <w:szCs w:val="18"/>
          <w:lang w:val="ru"/>
        </w:rPr>
      </w:pPr>
      <w:r w:rsidRPr="00130058">
        <w:rPr>
          <w:rFonts w:ascii="Arial" w:hAnsi="Arial" w:cs="Arial"/>
          <w:noProof/>
          <w:sz w:val="18"/>
          <w:szCs w:val="18"/>
          <w:lang w:val="ru"/>
        </w:rPr>
        <mc:AlternateContent>
          <mc:Choice Requires="wps">
            <w:drawing>
              <wp:anchor distT="0" distB="0" distL="0" distR="0" simplePos="0" relativeHeight="487590400" behindDoc="1" locked="0" layoutInCell="1" allowOverlap="1" wp14:anchorId="2A4C6496" wp14:editId="02E8B9A7">
                <wp:simplePos x="0" y="0"/>
                <wp:positionH relativeFrom="page">
                  <wp:posOffset>1172210</wp:posOffset>
                </wp:positionH>
                <wp:positionV relativeFrom="paragraph">
                  <wp:posOffset>127000</wp:posOffset>
                </wp:positionV>
                <wp:extent cx="2628265" cy="1270"/>
                <wp:effectExtent l="0" t="0" r="0" b="0"/>
                <wp:wrapTopAndBottom/>
                <wp:docPr id="2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265" cy="1270"/>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BA812E" id="Rectangle 13" o:spid="_x0000_s1026" style="position:absolute;margin-left:92.3pt;margin-top:10pt;width:206.95pt;height:.1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" fillcolor="#231f20" stroked="f">
                <w10:wrap type="topAndBottom" anchorx="page"/>
              </v:rect>
            </w:pict>
          </mc:Fallback>
        </mc:AlternateContent>
      </w:r>
    </w:p>
    <w:p w14:paraId="614EAE2F" w14:textId="0D7CD408" w:rsidR="00866572" w:rsidRPr="00130058" w:rsidRDefault="00434CFE" w:rsidP="00BA4474">
      <w:pPr>
        <w:spacing w:before="63"/>
        <w:ind w:left="125" w:right="24"/>
        <w:rPr>
          <w:rFonts w:ascii="Arial" w:hAnsi="Arial" w:cs="Arial"/>
          <w:sz w:val="13"/>
          <w:szCs w:val="20"/>
          <w:lang w:val="ru"/>
        </w:rPr>
      </w:pPr>
      <w:r w:rsidRPr="00130058">
        <w:rPr>
          <w:rFonts w:ascii="Arial" w:hAnsi="Arial" w:cs="Arial"/>
          <w:color w:val="231F20"/>
          <w:sz w:val="13"/>
          <w:szCs w:val="20"/>
          <w:lang w:val="ru"/>
        </w:rPr>
        <w:t xml:space="preserve">Управление цепью поставок: Международный журнал · </w:t>
      </w:r>
      <w:r w:rsidR="00130058">
        <w:rPr>
          <w:rFonts w:ascii="Arial" w:hAnsi="Arial" w:cs="Arial"/>
          <w:color w:val="231F20"/>
          <w:sz w:val="13"/>
          <w:szCs w:val="20"/>
          <w:cs/>
          <w:lang w:val="ru"/>
        </w:rPr>
        <w:br/>
      </w:r>
      <w:r w:rsidRPr="00130058">
        <w:rPr>
          <w:rFonts w:ascii="Arial" w:hAnsi="Arial" w:cs="Arial"/>
          <w:color w:val="231F20"/>
          <w:sz w:val="13"/>
          <w:szCs w:val="20"/>
          <w:lang w:val="ru"/>
        </w:rPr>
        <w:t>Том 9 · Номер 4 · 2004 год · стр. 272–278</w:t>
      </w:r>
    </w:p>
    <w:p w14:paraId="227D1F73" w14:textId="39152644" w:rsidR="00866572" w:rsidRPr="00130058" w:rsidRDefault="002E4F74" w:rsidP="00BA4474">
      <w:pPr>
        <w:ind w:left="125" w:right="24"/>
        <w:rPr>
          <w:rFonts w:ascii="Arial" w:hAnsi="Arial" w:cs="Arial"/>
          <w:sz w:val="13"/>
          <w:szCs w:val="20"/>
        </w:rPr>
      </w:pPr>
      <w:r>
        <w:rPr>
          <w:rFonts w:ascii="Arial" w:hAnsi="Arial" w:cs="Arial"/>
          <w:i/>
          <w:iCs/>
          <w:color w:val="231F20"/>
          <w:sz w:val="13"/>
          <w:szCs w:val="20"/>
          <w:lang w:val="ru"/>
        </w:rPr>
        <w:t>©</w:t>
      </w:r>
      <w:r>
        <w:rPr>
          <w:rFonts w:ascii="Arial" w:hAnsi="Arial" w:cstheme="minorBidi" w:hint="cs"/>
          <w:color w:val="231F20"/>
          <w:sz w:val="13"/>
          <w:szCs w:val="20"/>
          <w:cs/>
          <w:lang w:val="ru" w:bidi="th-TH"/>
        </w:rPr>
        <w:t xml:space="preserve"> </w:t>
      </w:r>
      <w:r w:rsidR="00434CFE" w:rsidRPr="00130058">
        <w:rPr>
          <w:rFonts w:ascii="Arial" w:hAnsi="Arial" w:cs="Arial"/>
          <w:color w:val="231F20"/>
          <w:sz w:val="13"/>
          <w:szCs w:val="20"/>
          <w:lang w:val="ru"/>
        </w:rPr>
        <w:t>Emerald Group Publishing Limited · ISSN 1359-8546</w:t>
      </w:r>
    </w:p>
    <w:p w14:paraId="352C53D2" w14:textId="77777777" w:rsidR="00866572" w:rsidRPr="00130058" w:rsidRDefault="00434CFE" w:rsidP="00BA4474">
      <w:pPr>
        <w:spacing w:before="22"/>
        <w:ind w:left="125"/>
        <w:rPr>
          <w:rFonts w:ascii="Arial" w:hAnsi="Arial" w:cs="Arial"/>
          <w:sz w:val="13"/>
          <w:szCs w:val="20"/>
        </w:rPr>
      </w:pPr>
      <w:r w:rsidRPr="00130058">
        <w:rPr>
          <w:rFonts w:ascii="Arial" w:hAnsi="Arial" w:cs="Arial"/>
          <w:color w:val="231F20"/>
          <w:sz w:val="13"/>
          <w:szCs w:val="20"/>
          <w:lang w:val="ru"/>
        </w:rPr>
        <w:t>DOI 10.1108/13598540410550019</w:t>
      </w:r>
    </w:p>
    <w:p w14:paraId="00987F5A" w14:textId="77777777" w:rsidR="00866572" w:rsidRPr="00750AF5" w:rsidRDefault="00434CFE" w:rsidP="00BA4474">
      <w:pPr>
        <w:pStyle w:val="Heading1"/>
        <w:spacing w:before="39"/>
        <w:rPr>
          <w:rFonts w:ascii="Arial" w:hAnsi="Arial" w:cs="Arial"/>
          <w:b/>
          <w:bCs/>
          <w:sz w:val="20"/>
          <w:szCs w:val="20"/>
        </w:rPr>
      </w:pPr>
      <w:r w:rsidRPr="00750AF5">
        <w:rPr>
          <w:rFonts w:ascii="Arial" w:hAnsi="Arial" w:cs="Arial"/>
          <w:b/>
          <w:bCs/>
          <w:sz w:val="20"/>
          <w:szCs w:val="20"/>
          <w:lang w:val="ru"/>
        </w:rPr>
        <w:br w:type="column"/>
      </w:r>
      <w:r w:rsidRPr="00750AF5">
        <w:rPr>
          <w:rFonts w:ascii="Arial" w:hAnsi="Arial" w:cs="Arial"/>
          <w:b/>
          <w:bCs/>
          <w:color w:val="231F20"/>
          <w:sz w:val="20"/>
          <w:szCs w:val="20"/>
          <w:lang w:val="ru"/>
        </w:rPr>
        <w:t>Введение</w:t>
      </w:r>
    </w:p>
    <w:p w14:paraId="755A4DEC" w14:textId="77777777" w:rsidR="00866572" w:rsidRPr="00130058" w:rsidRDefault="00866572" w:rsidP="00BA4474">
      <w:pPr>
        <w:pStyle w:val="BodyText"/>
        <w:rPr>
          <w:rFonts w:ascii="Arial" w:hAnsi="Arial" w:cs="Arial"/>
          <w:sz w:val="20"/>
          <w:szCs w:val="18"/>
        </w:rPr>
      </w:pPr>
    </w:p>
    <w:p w14:paraId="246C59B6" w14:textId="77777777" w:rsidR="00866572" w:rsidRPr="00990167" w:rsidRDefault="00434CFE" w:rsidP="003D2E17">
      <w:pPr>
        <w:pStyle w:val="BodyText"/>
        <w:spacing w:before="159"/>
        <w:ind w:left="125" w:right="255"/>
        <w:rPr>
          <w:rFonts w:ascii="Arial" w:hAnsi="Arial" w:cs="Arial"/>
          <w:sz w:val="16"/>
          <w:szCs w:val="16"/>
        </w:rPr>
      </w:pPr>
      <w:r w:rsidRPr="00990167">
        <w:rPr>
          <w:rFonts w:ascii="Arial" w:hAnsi="Arial" w:cs="Arial"/>
          <w:color w:val="231F20"/>
          <w:sz w:val="16"/>
          <w:szCs w:val="16"/>
          <w:lang w:val="ru"/>
        </w:rPr>
        <w:t>Сегодня организации сталкиваются с увеличением международной конкуренции, требовательными клиентами и сотрудниками, сокращением жизненного цикла продукции и допустимого времени реагирования.</w:t>
      </w:r>
    </w:p>
    <w:p w14:paraId="6BBA6D9C" w14:textId="77777777" w:rsidR="00866572" w:rsidRPr="00990167" w:rsidRDefault="00434CFE" w:rsidP="003D2E17">
      <w:pPr>
        <w:pStyle w:val="BodyText"/>
        <w:ind w:left="125" w:right="255"/>
        <w:rPr>
          <w:rFonts w:ascii="Arial" w:hAnsi="Arial" w:cs="Arial"/>
          <w:sz w:val="16"/>
          <w:szCs w:val="16"/>
          <w:lang w:val="ru"/>
        </w:rPr>
      </w:pPr>
      <w:r w:rsidRPr="00990167">
        <w:rPr>
          <w:rFonts w:ascii="Arial" w:hAnsi="Arial" w:cs="Arial"/>
          <w:color w:val="231F20"/>
          <w:sz w:val="16"/>
          <w:szCs w:val="16"/>
          <w:lang w:val="ru"/>
        </w:rPr>
        <w:t>Конкуренция во многих отраслях основана, главным образом, на стратегических активах (инвестициях в масштаб, объем, капитал бренда) и способности развернуть такие активы. При этом в настоящее время конкуренция основана на способностях или «комплексе навыков и накопленных знаний, применяемых через организационные процессы» (Day, 1994 год).</w:t>
      </w:r>
    </w:p>
    <w:p w14:paraId="6A0BF959" w14:textId="77777777" w:rsidR="00866572" w:rsidRPr="00990167" w:rsidRDefault="00434CFE" w:rsidP="003D2E17">
      <w:pPr>
        <w:pStyle w:val="BodyText"/>
        <w:ind w:left="125" w:right="255"/>
        <w:rPr>
          <w:rFonts w:ascii="Arial" w:hAnsi="Arial" w:cs="Arial"/>
          <w:sz w:val="16"/>
          <w:szCs w:val="16"/>
          <w:lang w:val="ru"/>
        </w:rPr>
      </w:pPr>
      <w:r w:rsidRPr="00990167">
        <w:rPr>
          <w:rFonts w:ascii="Arial" w:hAnsi="Arial" w:cs="Arial"/>
          <w:color w:val="231F20"/>
          <w:sz w:val="16"/>
          <w:szCs w:val="16"/>
          <w:lang w:val="ru"/>
        </w:rPr>
        <w:t>Корпорации также расширяются за пределы своих законных границ в рамках нормального способа организации и формирования конкурентных сетевых компаний.</w:t>
      </w:r>
    </w:p>
    <w:p w14:paraId="6869B8F3" w14:textId="77777777" w:rsidR="00866572" w:rsidRPr="00990167" w:rsidRDefault="00434CFE" w:rsidP="003D2E17">
      <w:pPr>
        <w:pStyle w:val="BodyText"/>
        <w:ind w:left="125" w:right="255"/>
        <w:rPr>
          <w:rFonts w:ascii="Arial" w:hAnsi="Arial" w:cs="Arial"/>
          <w:sz w:val="16"/>
          <w:szCs w:val="16"/>
          <w:lang w:val="ru"/>
        </w:rPr>
      </w:pPr>
      <w:r w:rsidRPr="00990167">
        <w:rPr>
          <w:rFonts w:ascii="Arial" w:hAnsi="Arial" w:cs="Arial"/>
          <w:color w:val="231F20"/>
          <w:sz w:val="16"/>
          <w:szCs w:val="16"/>
          <w:lang w:val="ru"/>
        </w:rPr>
        <w:t>Таким образом, организациям необходимо наращивать свои стратегически выверенные способности не только внутри самой компании, но также среди организаций, входящих в их сети с дополнительными возможностями.</w:t>
      </w:r>
    </w:p>
    <w:p w14:paraId="3AE93884" w14:textId="72B7E1AB" w:rsidR="00866572" w:rsidRPr="00990167" w:rsidRDefault="00434CFE" w:rsidP="003D2E17">
      <w:pPr>
        <w:pStyle w:val="BodyText"/>
        <w:ind w:left="125" w:right="255" w:firstLine="235"/>
        <w:rPr>
          <w:rFonts w:ascii="Arial" w:hAnsi="Arial" w:cs="Arial"/>
          <w:sz w:val="16"/>
          <w:szCs w:val="16"/>
          <w:lang w:val="ru"/>
        </w:rPr>
      </w:pPr>
      <w:r w:rsidRPr="00990167">
        <w:rPr>
          <w:rFonts w:ascii="Arial" w:hAnsi="Arial" w:cs="Arial"/>
          <w:color w:val="231F20"/>
          <w:sz w:val="16"/>
          <w:szCs w:val="16"/>
          <w:lang w:val="ru"/>
        </w:rPr>
        <w:t xml:space="preserve">Благодаря такому новому бизнес-подходу многие фирмы стали рассматривать процессы в качестве стратегических активов. В соответствии с новым подходом организации рассматриваются уже не просто как набор функциональных областей, а как сочетание </w:t>
      </w:r>
      <w:r w:rsidR="002E4F74" w:rsidRPr="002E4F74">
        <w:rPr>
          <w:rFonts w:ascii="Arial" w:hAnsi="Arial" w:cs="Arial"/>
          <w:color w:val="231F20"/>
          <w:sz w:val="16"/>
          <w:szCs w:val="16"/>
          <w:lang w:val="ru"/>
        </w:rPr>
        <w:t>высокоинтегрированных</w:t>
      </w:r>
      <w:r w:rsidR="002E4F74">
        <w:rPr>
          <w:rFonts w:ascii="Arial" w:hAnsi="Arial" w:cstheme="minorBidi" w:hint="cs"/>
          <w:color w:val="231F20"/>
          <w:sz w:val="16"/>
          <w:szCs w:val="20"/>
          <w:cs/>
          <w:lang w:val="ru" w:bidi="th-TH"/>
        </w:rPr>
        <w:t xml:space="preserve"> </w:t>
      </w:r>
      <w:r w:rsidRPr="00990167">
        <w:rPr>
          <w:rFonts w:ascii="Arial" w:hAnsi="Arial" w:cs="Arial"/>
          <w:color w:val="231F20"/>
          <w:sz w:val="16"/>
          <w:szCs w:val="16"/>
          <w:lang w:val="ru"/>
        </w:rPr>
        <w:t>процессов (Bu</w:t>
      </w:r>
      <w:r w:rsidRPr="00990167">
        <w:rPr>
          <w:rFonts w:ascii="Arial" w:hAnsi="Arial" w:cs="Arial"/>
          <w:smallCaps/>
          <w:color w:val="231F20"/>
          <w:sz w:val="16"/>
          <w:szCs w:val="16"/>
          <w:lang w:val="ru"/>
        </w:rPr>
        <w:t>x</w:t>
      </w:r>
      <w:r w:rsidRPr="00990167">
        <w:rPr>
          <w:rFonts w:ascii="Arial" w:hAnsi="Arial" w:cs="Arial"/>
          <w:color w:val="231F20"/>
          <w:sz w:val="16"/>
          <w:szCs w:val="16"/>
          <w:lang w:val="ru"/>
        </w:rPr>
        <w:t>baum, 1995 год; Hammer и Champy, 1993 год;</w:t>
      </w:r>
    </w:p>
    <w:p w14:paraId="2029EB8F" w14:textId="77777777" w:rsidR="00866572" w:rsidRPr="00990167" w:rsidRDefault="00434CFE" w:rsidP="003D2E17">
      <w:pPr>
        <w:pStyle w:val="BodyText"/>
        <w:ind w:left="125" w:right="255"/>
        <w:rPr>
          <w:rFonts w:ascii="Arial" w:hAnsi="Arial" w:cs="Arial"/>
          <w:sz w:val="16"/>
          <w:szCs w:val="16"/>
          <w:lang w:val="ru"/>
        </w:rPr>
      </w:pPr>
      <w:r w:rsidRPr="00990167">
        <w:rPr>
          <w:rFonts w:ascii="Arial" w:hAnsi="Arial" w:cs="Arial"/>
          <w:color w:val="231F20"/>
          <w:sz w:val="16"/>
          <w:szCs w:val="16"/>
          <w:lang w:val="ru"/>
        </w:rPr>
        <w:t>Hammer, 1996 год, 1999 год). Кроме того, процессы теперь воспринимаются как активы, требующие инвестиций и развития по мере своего созревания. Таким образом, по мере того как фирмы перенимают у организаций взгляд на процесс, концепция зрелости процесса приобретает все большее значение. Указанное понятие предполагает, что у процесса есть жизненный цикл, который характеризуется степенью, в которой процесс четко определен, управляется, оценивается и контролируется. Понятие зрелости процесса аналогично концепции жизненного цикла, состоящей из стадий развития. Данная концепция также предполагает рост в сфере возможностей процесса, богатства и согласованности по всей организации (Dorfman и Thayer, 1997 год).</w:t>
      </w:r>
    </w:p>
    <w:p w14:paraId="033E8AFE" w14:textId="77777777" w:rsidR="00866572" w:rsidRPr="00990167" w:rsidRDefault="00434CFE" w:rsidP="003D2E17">
      <w:pPr>
        <w:pStyle w:val="BodyText"/>
        <w:ind w:left="352" w:right="255"/>
        <w:rPr>
          <w:rFonts w:ascii="Arial" w:hAnsi="Arial" w:cs="Arial"/>
          <w:sz w:val="16"/>
          <w:szCs w:val="16"/>
          <w:lang w:val="ru"/>
        </w:rPr>
      </w:pPr>
      <w:r w:rsidRPr="00990167">
        <w:rPr>
          <w:rFonts w:ascii="Arial" w:hAnsi="Arial" w:cs="Arial"/>
          <w:color w:val="231F20"/>
          <w:sz w:val="16"/>
          <w:szCs w:val="16"/>
          <w:lang w:val="ru"/>
        </w:rPr>
        <w:t>Настоящая статья призвана представить научные</w:t>
      </w:r>
    </w:p>
    <w:p w14:paraId="1166F50A" w14:textId="77777777" w:rsidR="00866572" w:rsidRPr="00990167" w:rsidRDefault="00434CFE" w:rsidP="003D2E17">
      <w:pPr>
        <w:pStyle w:val="BodyText"/>
        <w:spacing w:before="2"/>
        <w:ind w:left="125" w:right="255"/>
        <w:rPr>
          <w:rFonts w:ascii="Arial" w:hAnsi="Arial" w:cs="Arial"/>
          <w:sz w:val="16"/>
          <w:szCs w:val="16"/>
        </w:rPr>
      </w:pPr>
      <w:r w:rsidRPr="00990167">
        <w:rPr>
          <w:rFonts w:ascii="Arial" w:hAnsi="Arial" w:cs="Arial"/>
          <w:color w:val="231F20"/>
          <w:sz w:val="16"/>
          <w:szCs w:val="16"/>
          <w:lang w:val="ru"/>
        </w:rPr>
        <w:t>выводы, предполагающие наличие важной взаимосвязи между зрелостью процесса управления цепью поставок и ее эффективностью. Кроме того, в статье предлагается модель зрелости процесса управления цепью поставок, которая может использоваться в целях содействия повышению эффективности цепи поставок. Настоящая статья включает в себя:</w:t>
      </w:r>
    </w:p>
    <w:p w14:paraId="019A2954" w14:textId="397A2D15" w:rsidR="00866572" w:rsidRPr="00990167" w:rsidRDefault="00434CFE" w:rsidP="00BA4474">
      <w:pPr>
        <w:pStyle w:val="ListParagraph"/>
        <w:numPr>
          <w:ilvl w:val="0"/>
          <w:numId w:val="1"/>
        </w:numPr>
        <w:tabs>
          <w:tab w:val="left" w:pos="484"/>
          <w:tab w:val="left" w:pos="485"/>
        </w:tabs>
        <w:spacing w:before="16"/>
        <w:ind w:right="128"/>
        <w:rPr>
          <w:rFonts w:ascii="Arial" w:hAnsi="Arial" w:cs="Arial"/>
          <w:sz w:val="16"/>
          <w:szCs w:val="16"/>
        </w:rPr>
      </w:pPr>
      <w:r w:rsidRPr="00990167">
        <w:rPr>
          <w:rFonts w:ascii="Arial" w:hAnsi="Arial" w:cs="Arial"/>
          <w:color w:val="231F20"/>
          <w:sz w:val="16"/>
          <w:szCs w:val="18"/>
          <w:lang w:val="ru"/>
        </w:rPr>
        <w:t>обзор понятий ориентации на</w:t>
      </w:r>
      <w:r w:rsidR="00990167">
        <w:rPr>
          <w:rFonts w:ascii="Arial" w:hAnsi="Arial" w:cs="Arial"/>
          <w:color w:val="231F20"/>
          <w:sz w:val="16"/>
          <w:szCs w:val="16"/>
        </w:rPr>
        <w:t xml:space="preserve"> </w:t>
      </w:r>
      <w:r w:rsidRPr="00990167">
        <w:rPr>
          <w:rFonts w:ascii="Arial" w:hAnsi="Arial" w:cs="Arial"/>
          <w:color w:val="231F20"/>
          <w:sz w:val="16"/>
          <w:szCs w:val="16"/>
          <w:lang w:val="ru"/>
        </w:rPr>
        <w:t>бизнес-процессы и зрелости процесса;</w:t>
      </w:r>
    </w:p>
    <w:p w14:paraId="12301A04" w14:textId="77777777" w:rsidR="00866572" w:rsidRPr="00990167" w:rsidRDefault="00434CFE" w:rsidP="00BA4474">
      <w:pPr>
        <w:pStyle w:val="ListParagraph"/>
        <w:numPr>
          <w:ilvl w:val="0"/>
          <w:numId w:val="1"/>
        </w:numPr>
        <w:tabs>
          <w:tab w:val="left" w:pos="484"/>
          <w:tab w:val="left" w:pos="485"/>
        </w:tabs>
        <w:spacing w:before="16"/>
        <w:ind w:right="128"/>
        <w:rPr>
          <w:rFonts w:ascii="Arial" w:hAnsi="Arial" w:cs="Arial"/>
          <w:sz w:val="16"/>
          <w:szCs w:val="18"/>
        </w:rPr>
      </w:pPr>
      <w:r w:rsidRPr="00990167">
        <w:rPr>
          <w:rFonts w:ascii="Arial" w:hAnsi="Arial" w:cs="Arial"/>
          <w:color w:val="231F20"/>
          <w:sz w:val="16"/>
          <w:szCs w:val="18"/>
          <w:lang w:val="ru"/>
        </w:rPr>
        <w:t>исследование взаимосвязи между ориентацией на бизнес-процессы, зрелостью процесса и управлением цепью поставок;</w:t>
      </w:r>
    </w:p>
    <w:p w14:paraId="5A62BC28" w14:textId="77777777" w:rsidR="00866572" w:rsidRPr="00990167" w:rsidRDefault="00434CFE" w:rsidP="00BA4474">
      <w:pPr>
        <w:pStyle w:val="ListParagraph"/>
        <w:numPr>
          <w:ilvl w:val="0"/>
          <w:numId w:val="1"/>
        </w:numPr>
        <w:tabs>
          <w:tab w:val="left" w:pos="484"/>
          <w:tab w:val="left" w:pos="485"/>
        </w:tabs>
        <w:rPr>
          <w:rFonts w:ascii="Arial" w:hAnsi="Arial" w:cs="Arial"/>
          <w:sz w:val="16"/>
          <w:szCs w:val="18"/>
        </w:rPr>
      </w:pPr>
      <w:r w:rsidRPr="00990167">
        <w:rPr>
          <w:rFonts w:ascii="Arial" w:hAnsi="Arial" w:cs="Arial"/>
          <w:color w:val="231F20"/>
          <w:sz w:val="16"/>
          <w:szCs w:val="18"/>
          <w:lang w:val="ru"/>
        </w:rPr>
        <w:t>модель зрелости ориентации на</w:t>
      </w:r>
    </w:p>
    <w:p w14:paraId="18D9326C" w14:textId="77777777" w:rsidR="00866572" w:rsidRPr="00990167" w:rsidRDefault="00434CFE" w:rsidP="00BA4474">
      <w:pPr>
        <w:pStyle w:val="BodyText"/>
        <w:spacing w:before="23"/>
        <w:ind w:left="484"/>
        <w:rPr>
          <w:rFonts w:ascii="Arial" w:hAnsi="Arial" w:cs="Arial"/>
          <w:sz w:val="16"/>
          <w:szCs w:val="16"/>
        </w:rPr>
      </w:pPr>
      <w:r w:rsidRPr="00990167">
        <w:rPr>
          <w:rFonts w:ascii="Arial" w:hAnsi="Arial" w:cs="Arial"/>
          <w:color w:val="231F20"/>
          <w:sz w:val="16"/>
          <w:szCs w:val="16"/>
          <w:lang w:val="ru"/>
        </w:rPr>
        <w:t>бизнес-процессы;</w:t>
      </w:r>
    </w:p>
    <w:p w14:paraId="5F7019F9" w14:textId="77777777" w:rsidR="00866572" w:rsidRPr="00990167" w:rsidRDefault="00434CFE" w:rsidP="00BA4474">
      <w:pPr>
        <w:pStyle w:val="ListParagraph"/>
        <w:numPr>
          <w:ilvl w:val="0"/>
          <w:numId w:val="1"/>
        </w:numPr>
        <w:tabs>
          <w:tab w:val="left" w:pos="484"/>
          <w:tab w:val="left" w:pos="485"/>
        </w:tabs>
        <w:spacing w:before="14"/>
        <w:ind w:right="745"/>
        <w:rPr>
          <w:rFonts w:ascii="Arial" w:hAnsi="Arial" w:cs="Arial"/>
          <w:sz w:val="16"/>
          <w:szCs w:val="18"/>
        </w:rPr>
      </w:pPr>
      <w:r w:rsidRPr="00990167">
        <w:rPr>
          <w:rFonts w:ascii="Arial" w:hAnsi="Arial" w:cs="Arial"/>
          <w:color w:val="231F20"/>
          <w:sz w:val="16"/>
          <w:szCs w:val="18"/>
          <w:lang w:val="ru"/>
        </w:rPr>
        <w:t>модель зрелости процесса управления цепью поставок;</w:t>
      </w:r>
    </w:p>
    <w:p w14:paraId="6AA13CE5" w14:textId="77777777" w:rsidR="00866572" w:rsidRPr="00130058" w:rsidRDefault="00866572" w:rsidP="00BA4474">
      <w:pPr>
        <w:rPr>
          <w:rFonts w:ascii="Arial" w:hAnsi="Arial" w:cs="Arial"/>
          <w:sz w:val="18"/>
          <w:szCs w:val="20"/>
        </w:rPr>
        <w:sectPr w:rsidR="00866572" w:rsidRPr="00130058">
          <w:footerReference w:type="default" r:id="rId12"/>
          <w:type w:val="continuous"/>
          <w:pgSz w:w="12200" w:h="15780"/>
          <w:pgMar w:top="1320" w:right="1720" w:bottom="780" w:left="1720" w:header="720" w:footer="588" w:gutter="0"/>
          <w:pgNumType w:start="272"/>
          <w:cols w:num="2" w:space="720" w:equalWidth="0">
            <w:col w:w="4277" w:space="117"/>
            <w:col w:w="4366"/>
          </w:cols>
        </w:sectPr>
      </w:pPr>
    </w:p>
    <w:p w14:paraId="46AA1C6B" w14:textId="77777777" w:rsidR="00866572" w:rsidRPr="00990167" w:rsidRDefault="00434CFE" w:rsidP="00BA4474">
      <w:pPr>
        <w:pStyle w:val="ListParagraph"/>
        <w:numPr>
          <w:ilvl w:val="0"/>
          <w:numId w:val="1"/>
        </w:numPr>
        <w:tabs>
          <w:tab w:val="left" w:pos="484"/>
          <w:tab w:val="left" w:pos="485"/>
        </w:tabs>
        <w:spacing w:before="84"/>
        <w:ind w:right="165"/>
        <w:rPr>
          <w:rFonts w:ascii="Arial" w:hAnsi="Arial" w:cs="Arial"/>
          <w:sz w:val="16"/>
          <w:szCs w:val="18"/>
        </w:rPr>
      </w:pPr>
      <w:r w:rsidRPr="00990167">
        <w:rPr>
          <w:rFonts w:ascii="Arial" w:hAnsi="Arial" w:cs="Arial"/>
          <w:color w:val="231F20"/>
          <w:sz w:val="16"/>
          <w:szCs w:val="18"/>
          <w:lang w:val="ru"/>
        </w:rPr>
        <w:lastRenderedPageBreak/>
        <w:t>статистические результаты по зрелости процесса управления цепью поставок и эффективности;</w:t>
      </w:r>
    </w:p>
    <w:p w14:paraId="07111F0C" w14:textId="77777777" w:rsidR="00866572" w:rsidRPr="00990167" w:rsidRDefault="00434CFE" w:rsidP="00BA4474">
      <w:pPr>
        <w:pStyle w:val="ListParagraph"/>
        <w:numPr>
          <w:ilvl w:val="0"/>
          <w:numId w:val="1"/>
        </w:numPr>
        <w:tabs>
          <w:tab w:val="left" w:pos="484"/>
          <w:tab w:val="left" w:pos="485"/>
        </w:tabs>
        <w:spacing w:before="2"/>
        <w:ind w:right="165"/>
        <w:rPr>
          <w:rFonts w:ascii="Arial" w:hAnsi="Arial" w:cs="Arial"/>
          <w:sz w:val="16"/>
          <w:szCs w:val="18"/>
        </w:rPr>
      </w:pPr>
      <w:r w:rsidRPr="00990167">
        <w:rPr>
          <w:rFonts w:ascii="Arial" w:hAnsi="Arial" w:cs="Arial"/>
          <w:color w:val="231F20"/>
          <w:sz w:val="16"/>
          <w:szCs w:val="18"/>
          <w:lang w:val="ru"/>
        </w:rPr>
        <w:t>выводы, предполагающие наличие взаимосвязи между зрелостью процесса управления цепью поставок и ее эффективностью.</w:t>
      </w:r>
    </w:p>
    <w:p w14:paraId="36E0D199" w14:textId="77777777" w:rsidR="00866572" w:rsidRPr="00990167" w:rsidRDefault="00866572" w:rsidP="00BA4474">
      <w:pPr>
        <w:pStyle w:val="BodyText"/>
        <w:rPr>
          <w:rFonts w:ascii="Arial" w:hAnsi="Arial" w:cs="Arial"/>
          <w:sz w:val="14"/>
          <w:szCs w:val="16"/>
        </w:rPr>
      </w:pPr>
    </w:p>
    <w:p w14:paraId="69D5A3EF" w14:textId="77777777" w:rsidR="00866572" w:rsidRPr="00990167" w:rsidRDefault="00866572" w:rsidP="00BA4474">
      <w:pPr>
        <w:pStyle w:val="BodyText"/>
        <w:spacing w:before="1"/>
        <w:rPr>
          <w:rFonts w:ascii="Arial" w:hAnsi="Arial" w:cs="Arial"/>
          <w:sz w:val="11"/>
          <w:szCs w:val="16"/>
        </w:rPr>
      </w:pPr>
    </w:p>
    <w:p w14:paraId="43FF015C" w14:textId="77777777" w:rsidR="00866572" w:rsidRPr="00990167" w:rsidRDefault="00434CFE" w:rsidP="00BA4474">
      <w:pPr>
        <w:pStyle w:val="Heading1"/>
        <w:rPr>
          <w:rFonts w:ascii="Arial" w:hAnsi="Arial" w:cs="Arial"/>
          <w:b/>
          <w:bCs/>
          <w:sz w:val="18"/>
          <w:szCs w:val="18"/>
        </w:rPr>
      </w:pPr>
      <w:r w:rsidRPr="00990167">
        <w:rPr>
          <w:rFonts w:ascii="Arial" w:hAnsi="Arial" w:cs="Arial"/>
          <w:b/>
          <w:bCs/>
          <w:color w:val="231F20"/>
          <w:sz w:val="18"/>
          <w:szCs w:val="18"/>
          <w:lang w:val="ru"/>
        </w:rPr>
        <w:t>Ориентация на бизнес-процессы</w:t>
      </w:r>
    </w:p>
    <w:p w14:paraId="28E3F1BA" w14:textId="77777777" w:rsidR="00866572" w:rsidRPr="00990167" w:rsidRDefault="00866572" w:rsidP="00BA4474">
      <w:pPr>
        <w:pStyle w:val="BodyText"/>
        <w:spacing w:before="2"/>
        <w:rPr>
          <w:rFonts w:ascii="Arial" w:hAnsi="Arial" w:cs="Arial"/>
          <w:sz w:val="16"/>
          <w:szCs w:val="16"/>
        </w:rPr>
      </w:pPr>
    </w:p>
    <w:p w14:paraId="2A9044D0" w14:textId="68CAE49E" w:rsidR="00866572" w:rsidRPr="00990167" w:rsidRDefault="00434CFE" w:rsidP="00BA4474">
      <w:pPr>
        <w:pStyle w:val="BodyText"/>
        <w:ind w:left="125"/>
        <w:rPr>
          <w:rFonts w:ascii="Arial" w:hAnsi="Arial" w:cs="Arial"/>
          <w:sz w:val="16"/>
          <w:szCs w:val="16"/>
        </w:rPr>
      </w:pPr>
      <w:r w:rsidRPr="00990167">
        <w:rPr>
          <w:rFonts w:ascii="Arial" w:hAnsi="Arial" w:cs="Arial"/>
          <w:color w:val="231F20"/>
          <w:sz w:val="16"/>
          <w:szCs w:val="16"/>
          <w:lang w:val="ru"/>
        </w:rPr>
        <w:t xml:space="preserve">Понятие ориентации на бизнес-процессы (BPO) основано на работах Deming </w:t>
      </w:r>
      <w:r w:rsidRPr="00990167">
        <w:rPr>
          <w:rFonts w:ascii="Arial" w:hAnsi="Arial" w:cs="Arial"/>
          <w:i/>
          <w:iCs/>
          <w:color w:val="231F20"/>
          <w:sz w:val="16"/>
          <w:szCs w:val="16"/>
          <w:lang w:val="ru"/>
        </w:rPr>
        <w:t>(</w:t>
      </w:r>
      <w:r w:rsidRPr="00990167">
        <w:rPr>
          <w:rFonts w:ascii="Arial" w:hAnsi="Arial" w:cs="Arial"/>
          <w:color w:val="231F20"/>
          <w:sz w:val="16"/>
          <w:szCs w:val="16"/>
          <w:lang w:val="ru"/>
        </w:rPr>
        <w:t>Walton, 1986 год), Porter (1985 год), Davenport и Short</w:t>
      </w:r>
      <w:r w:rsidR="00BA4474">
        <w:rPr>
          <w:rFonts w:ascii="Arial" w:hAnsi="Arial" w:cs="Arial"/>
          <w:sz w:val="16"/>
          <w:szCs w:val="16"/>
        </w:rPr>
        <w:t xml:space="preserve"> </w:t>
      </w:r>
      <w:r w:rsidRPr="00990167">
        <w:rPr>
          <w:rFonts w:ascii="Arial" w:hAnsi="Arial" w:cs="Arial"/>
          <w:color w:val="231F20"/>
          <w:sz w:val="16"/>
          <w:szCs w:val="16"/>
          <w:lang w:val="ru"/>
        </w:rPr>
        <w:t>(1990 год), Hammer (1996 год, 1999 год), Hammer и</w:t>
      </w:r>
      <w:r w:rsidR="00BA4474">
        <w:rPr>
          <w:rFonts w:ascii="Arial" w:hAnsi="Arial" w:cs="Arial"/>
          <w:sz w:val="16"/>
          <w:szCs w:val="16"/>
        </w:rPr>
        <w:t xml:space="preserve"> </w:t>
      </w:r>
      <w:r w:rsidRPr="00990167">
        <w:rPr>
          <w:rFonts w:ascii="Arial" w:hAnsi="Arial" w:cs="Arial"/>
          <w:color w:val="231F20"/>
          <w:sz w:val="16"/>
          <w:szCs w:val="16"/>
          <w:lang w:val="ru"/>
        </w:rPr>
        <w:t xml:space="preserve">Champy (1993 год), Grover </w:t>
      </w:r>
      <w:r w:rsidRPr="00990167">
        <w:rPr>
          <w:rFonts w:ascii="Arial" w:hAnsi="Arial" w:cs="Arial"/>
          <w:i/>
          <w:iCs/>
          <w:color w:val="231F20"/>
          <w:sz w:val="16"/>
          <w:szCs w:val="16"/>
          <w:lang w:val="ru"/>
        </w:rPr>
        <w:t xml:space="preserve">и соавторов </w:t>
      </w:r>
      <w:r w:rsidRPr="00990167">
        <w:rPr>
          <w:rFonts w:ascii="Arial" w:hAnsi="Arial" w:cs="Arial"/>
          <w:color w:val="231F20"/>
          <w:sz w:val="16"/>
          <w:szCs w:val="16"/>
          <w:lang w:val="ru"/>
        </w:rPr>
        <w:t xml:space="preserve">(1995 год) и Coombs и Hull (1996 год). Как предполагается в указанном собрании работ, фирмы могут повысить свою общую эффективность путем применения «взгляда на процесс» организации.Невзирая на то, что многие фирмы переняли концепцию BPO, эмпирические данные, позволяющие обосновать ее эффективность в содействии повышению эффективности коммерческой деятельности, практически отсутствуют. МакКормак и Джонсон (2000 год) провели </w:t>
      </w:r>
      <w:r w:rsidR="002E4F74" w:rsidRPr="002E4F74">
        <w:rPr>
          <w:rFonts w:ascii="Arial" w:hAnsi="Arial" w:cs="Arial"/>
          <w:color w:val="231F20"/>
          <w:sz w:val="16"/>
          <w:szCs w:val="16"/>
          <w:lang w:val="ru"/>
        </w:rPr>
        <w:t xml:space="preserve">эмпирическое исследование, </w:t>
      </w:r>
      <w:r w:rsidRPr="00990167">
        <w:rPr>
          <w:rFonts w:ascii="Arial" w:hAnsi="Arial" w:cs="Arial"/>
          <w:color w:val="231F20"/>
          <w:sz w:val="16"/>
          <w:szCs w:val="16"/>
          <w:lang w:val="ru"/>
        </w:rPr>
        <w:t>для изучения взаимосвязи между BPO и повышением эффективности коммерческой деятельности. Согласно результатам исследования BPO играет основную роль в снижении конфликта и способствует повышению степени сопричастности внутри организации, одновременно повышая эффективность коммерческой деятельности. Более того, компании, обладающие высокими показателями BPO, демонстрировали более высокий уровень эффективности коммерческой деятельности в целом. Исследование также выявило, что более высокие уровни BPO в организациях делают корпоративную атмосферу более позитивной, наглядным примером чего служит более высокая степень организационной сопричастности и снижение уровня внутреннего конфликта. Кроме того, исследование позволило определить следующие ключевые элементы BPO:</w:t>
      </w:r>
    </w:p>
    <w:p w14:paraId="7BACB32E" w14:textId="77777777" w:rsidR="00866572" w:rsidRPr="00990167" w:rsidRDefault="00434CFE" w:rsidP="00BA4474">
      <w:pPr>
        <w:pStyle w:val="ListParagraph"/>
        <w:numPr>
          <w:ilvl w:val="0"/>
          <w:numId w:val="1"/>
        </w:numPr>
        <w:tabs>
          <w:tab w:val="left" w:pos="484"/>
          <w:tab w:val="left" w:pos="485"/>
        </w:tabs>
        <w:ind w:right="38"/>
        <w:rPr>
          <w:rFonts w:ascii="Arial" w:hAnsi="Arial" w:cs="Arial"/>
          <w:sz w:val="16"/>
          <w:szCs w:val="18"/>
        </w:rPr>
      </w:pPr>
      <w:r w:rsidRPr="00990167">
        <w:rPr>
          <w:rFonts w:ascii="Arial" w:hAnsi="Arial" w:cs="Arial"/>
          <w:i/>
          <w:iCs/>
          <w:color w:val="231F20"/>
          <w:sz w:val="16"/>
          <w:szCs w:val="18"/>
          <w:lang w:val="ru"/>
        </w:rPr>
        <w:t xml:space="preserve">управление и измерение процесса </w:t>
      </w:r>
      <w:r w:rsidRPr="00990167">
        <w:rPr>
          <w:rFonts w:ascii="Arial" w:hAnsi="Arial" w:cs="Arial"/>
          <w:color w:val="231F20"/>
          <w:sz w:val="16"/>
          <w:szCs w:val="18"/>
          <w:lang w:val="ru"/>
        </w:rPr>
        <w:t>— меры, которые включают такие аспекты процесса, как качество выпускаемой продукции, продолжительность цикла, стоимость и вариативность процесса по сравнению с традиционными мерами учета;</w:t>
      </w:r>
    </w:p>
    <w:p w14:paraId="0B57D4E6" w14:textId="2DB23E96" w:rsidR="00866572" w:rsidRPr="00E626F7" w:rsidRDefault="00434CFE" w:rsidP="00BA4474">
      <w:pPr>
        <w:pStyle w:val="ListParagraph"/>
        <w:numPr>
          <w:ilvl w:val="0"/>
          <w:numId w:val="1"/>
        </w:numPr>
        <w:tabs>
          <w:tab w:val="left" w:pos="484"/>
          <w:tab w:val="left" w:pos="485"/>
        </w:tabs>
        <w:rPr>
          <w:rFonts w:ascii="Arial" w:hAnsi="Arial" w:cs="Arial"/>
          <w:sz w:val="16"/>
          <w:szCs w:val="16"/>
        </w:rPr>
      </w:pPr>
      <w:r w:rsidRPr="00E626F7">
        <w:rPr>
          <w:rFonts w:ascii="Arial" w:hAnsi="Arial" w:cs="Arial"/>
          <w:i/>
          <w:iCs/>
          <w:color w:val="231F20"/>
          <w:sz w:val="16"/>
          <w:szCs w:val="18"/>
          <w:lang w:val="ru"/>
        </w:rPr>
        <w:t xml:space="preserve">должности, связанные с процессом </w:t>
      </w:r>
      <w:r w:rsidRPr="00E626F7">
        <w:rPr>
          <w:rFonts w:ascii="Arial" w:hAnsi="Arial" w:cs="Arial"/>
          <w:color w:val="231F20"/>
          <w:sz w:val="16"/>
          <w:szCs w:val="18"/>
          <w:lang w:val="ru"/>
        </w:rPr>
        <w:t>— виды работ, которые ориентированы на процессы в отличие от</w:t>
      </w:r>
      <w:r w:rsidR="00E626F7" w:rsidRPr="00E626F7">
        <w:rPr>
          <w:rFonts w:ascii="Arial" w:hAnsi="Arial" w:cs="Arial"/>
          <w:sz w:val="16"/>
          <w:szCs w:val="18"/>
        </w:rPr>
        <w:t xml:space="preserve"> </w:t>
      </w:r>
      <w:r w:rsidRPr="00E626F7">
        <w:rPr>
          <w:rFonts w:ascii="Arial" w:hAnsi="Arial" w:cs="Arial"/>
          <w:color w:val="231F20"/>
          <w:sz w:val="16"/>
          <w:szCs w:val="16"/>
          <w:lang w:val="ru"/>
        </w:rPr>
        <w:t>функций, и являются универсальными с точки зрения ответственности;</w:t>
      </w:r>
    </w:p>
    <w:p w14:paraId="6770B30D" w14:textId="1139CF17" w:rsidR="00866572" w:rsidRPr="00E626F7" w:rsidRDefault="00434CFE" w:rsidP="00BA4474">
      <w:pPr>
        <w:pStyle w:val="ListParagraph"/>
        <w:numPr>
          <w:ilvl w:val="0"/>
          <w:numId w:val="1"/>
        </w:numPr>
        <w:tabs>
          <w:tab w:val="left" w:pos="484"/>
          <w:tab w:val="left" w:pos="485"/>
        </w:tabs>
        <w:ind w:right="295"/>
        <w:rPr>
          <w:rFonts w:ascii="Arial" w:hAnsi="Arial" w:cs="Arial"/>
          <w:sz w:val="16"/>
          <w:szCs w:val="16"/>
        </w:rPr>
      </w:pPr>
      <w:r w:rsidRPr="00E626F7">
        <w:rPr>
          <w:rFonts w:ascii="Arial" w:hAnsi="Arial" w:cs="Arial"/>
          <w:i/>
          <w:iCs/>
          <w:color w:val="231F20"/>
          <w:sz w:val="16"/>
          <w:szCs w:val="18"/>
          <w:lang w:val="ru"/>
        </w:rPr>
        <w:t xml:space="preserve">взгляд на процесс </w:t>
      </w:r>
      <w:r w:rsidRPr="00E626F7">
        <w:rPr>
          <w:rFonts w:ascii="Arial" w:hAnsi="Arial" w:cs="Arial"/>
          <w:color w:val="231F20"/>
          <w:sz w:val="16"/>
          <w:szCs w:val="18"/>
          <w:lang w:val="ru"/>
        </w:rPr>
        <w:t>— универсальная, горизонтальная</w:t>
      </w:r>
      <w:r w:rsidR="00E626F7" w:rsidRPr="00E626F7">
        <w:rPr>
          <w:rFonts w:ascii="Arial" w:hAnsi="Arial" w:cs="Arial"/>
          <w:sz w:val="16"/>
          <w:szCs w:val="18"/>
        </w:rPr>
        <w:t xml:space="preserve"> </w:t>
      </w:r>
      <w:r w:rsidRPr="00E626F7">
        <w:rPr>
          <w:rFonts w:ascii="Arial" w:hAnsi="Arial" w:cs="Arial"/>
          <w:color w:val="231F20"/>
          <w:sz w:val="16"/>
          <w:szCs w:val="16"/>
          <w:lang w:val="ru"/>
        </w:rPr>
        <w:t>картина бизнеса, которая включает элементы структуры, ориентации, измерения, ответственности и клиентов.</w:t>
      </w:r>
    </w:p>
    <w:p w14:paraId="6991DC53" w14:textId="77777777" w:rsidR="00866572" w:rsidRPr="00990167" w:rsidRDefault="00866572" w:rsidP="00BA4474">
      <w:pPr>
        <w:pStyle w:val="BodyText"/>
        <w:rPr>
          <w:rFonts w:ascii="Arial" w:hAnsi="Arial" w:cs="Arial"/>
          <w:sz w:val="14"/>
          <w:szCs w:val="16"/>
        </w:rPr>
      </w:pPr>
    </w:p>
    <w:p w14:paraId="1BBE5DDB" w14:textId="77777777" w:rsidR="00866572" w:rsidRPr="00990167" w:rsidRDefault="00866572" w:rsidP="00BA4474">
      <w:pPr>
        <w:pStyle w:val="BodyText"/>
        <w:spacing w:before="4"/>
        <w:rPr>
          <w:rFonts w:ascii="Arial" w:hAnsi="Arial" w:cs="Arial"/>
          <w:sz w:val="10"/>
          <w:szCs w:val="16"/>
        </w:rPr>
      </w:pPr>
    </w:p>
    <w:p w14:paraId="71235E24" w14:textId="77777777" w:rsidR="00866572" w:rsidRPr="00990167" w:rsidRDefault="00434CFE" w:rsidP="00BA4474">
      <w:pPr>
        <w:pStyle w:val="Heading1"/>
        <w:rPr>
          <w:rFonts w:ascii="Arial" w:hAnsi="Arial" w:cs="Arial"/>
          <w:b/>
          <w:bCs/>
          <w:sz w:val="18"/>
          <w:szCs w:val="18"/>
        </w:rPr>
      </w:pPr>
      <w:r w:rsidRPr="00990167">
        <w:rPr>
          <w:rFonts w:ascii="Arial" w:hAnsi="Arial" w:cs="Arial"/>
          <w:b/>
          <w:bCs/>
          <w:color w:val="231F20"/>
          <w:sz w:val="18"/>
          <w:szCs w:val="18"/>
          <w:lang w:val="ru"/>
        </w:rPr>
        <w:t>Зрелость процесса</w:t>
      </w:r>
    </w:p>
    <w:p w14:paraId="74DF8522" w14:textId="77777777" w:rsidR="00866572" w:rsidRPr="00990167" w:rsidRDefault="00866572" w:rsidP="00BA4474">
      <w:pPr>
        <w:pStyle w:val="BodyText"/>
        <w:spacing w:before="3"/>
        <w:rPr>
          <w:rFonts w:ascii="Arial" w:hAnsi="Arial" w:cs="Arial"/>
          <w:sz w:val="14"/>
          <w:szCs w:val="16"/>
        </w:rPr>
      </w:pPr>
    </w:p>
    <w:p w14:paraId="3E036582" w14:textId="69A49F8E" w:rsidR="00866572" w:rsidRPr="00990167" w:rsidRDefault="00434CFE" w:rsidP="00BA4474">
      <w:pPr>
        <w:pStyle w:val="BodyText"/>
        <w:ind w:left="125"/>
        <w:rPr>
          <w:rFonts w:ascii="Arial" w:hAnsi="Arial" w:cs="Arial"/>
          <w:sz w:val="16"/>
          <w:szCs w:val="16"/>
          <w:lang w:val="ru"/>
        </w:rPr>
      </w:pPr>
      <w:r w:rsidRPr="00990167">
        <w:rPr>
          <w:rFonts w:ascii="Arial" w:hAnsi="Arial" w:cs="Arial"/>
          <w:color w:val="231F20"/>
          <w:sz w:val="16"/>
          <w:szCs w:val="16"/>
          <w:lang w:val="ru"/>
        </w:rPr>
        <w:t xml:space="preserve">Понятие зрелости процесса предполагает, что у процесса есть жизненный цикл, который характеризуется степенью, в которой процесс четко определен, управляется, оценивается и контролируется. </w:t>
      </w:r>
      <w:r w:rsidR="002E4F74" w:rsidRPr="002E4F74">
        <w:rPr>
          <w:rFonts w:ascii="Arial" w:hAnsi="Arial" w:cs="Arial"/>
          <w:color w:val="231F20"/>
          <w:sz w:val="16"/>
          <w:szCs w:val="16"/>
          <w:lang w:val="ru"/>
        </w:rPr>
        <w:t>Оно также предполагает</w:t>
      </w:r>
      <w:r w:rsidR="002E4F74">
        <w:rPr>
          <w:rFonts w:ascii="Arial" w:hAnsi="Arial" w:cstheme="minorBidi" w:hint="cs"/>
          <w:color w:val="231F20"/>
          <w:sz w:val="16"/>
          <w:szCs w:val="20"/>
          <w:cs/>
          <w:lang w:val="ru" w:bidi="th-TH"/>
        </w:rPr>
        <w:t xml:space="preserve"> </w:t>
      </w:r>
      <w:r w:rsidRPr="00990167">
        <w:rPr>
          <w:rFonts w:ascii="Arial" w:hAnsi="Arial" w:cs="Arial"/>
          <w:color w:val="231F20"/>
          <w:sz w:val="16"/>
          <w:szCs w:val="16"/>
          <w:lang w:val="ru"/>
        </w:rPr>
        <w:t>рост в сфере возможностей процесса, богатства и согласованности по всей организации (Dorfman и Thayer, 1997 год). По мере увеличения степени зрелости процесса в организации происходит институционализация</w:t>
      </w:r>
    </w:p>
    <w:p w14:paraId="235A0552" w14:textId="77777777" w:rsidR="00866572" w:rsidRPr="00990167" w:rsidRDefault="00434CFE" w:rsidP="00BA4474">
      <w:pPr>
        <w:pStyle w:val="BodyText"/>
        <w:spacing w:before="84"/>
        <w:ind w:left="125"/>
        <w:rPr>
          <w:rFonts w:ascii="Arial" w:hAnsi="Arial" w:cs="Arial"/>
          <w:sz w:val="16"/>
          <w:szCs w:val="16"/>
          <w:lang w:val="ru"/>
        </w:rPr>
      </w:pPr>
      <w:r w:rsidRPr="00130058">
        <w:rPr>
          <w:rFonts w:ascii="Arial" w:hAnsi="Arial" w:cs="Arial"/>
          <w:sz w:val="18"/>
          <w:szCs w:val="18"/>
          <w:lang w:val="ru"/>
        </w:rPr>
        <w:br w:type="column"/>
      </w:r>
      <w:r w:rsidRPr="00990167">
        <w:rPr>
          <w:rFonts w:ascii="Arial" w:hAnsi="Arial" w:cs="Arial"/>
          <w:color w:val="231F20"/>
          <w:sz w:val="16"/>
          <w:szCs w:val="16"/>
          <w:lang w:val="ru"/>
        </w:rPr>
        <w:t>через политику, стандарты и организационные структуры (Hammer, 1996 год).</w:t>
      </w:r>
    </w:p>
    <w:p w14:paraId="1AECBA51" w14:textId="66F84EEC" w:rsidR="00866572" w:rsidRPr="00990167" w:rsidRDefault="00434CFE" w:rsidP="002E4F74">
      <w:pPr>
        <w:pStyle w:val="BodyText"/>
        <w:ind w:left="125" w:right="182" w:firstLine="235"/>
        <w:rPr>
          <w:rFonts w:ascii="Arial" w:hAnsi="Arial" w:cs="Arial"/>
          <w:sz w:val="16"/>
          <w:szCs w:val="16"/>
          <w:lang w:val="ru"/>
        </w:rPr>
      </w:pPr>
      <w:r w:rsidRPr="00990167">
        <w:rPr>
          <w:rFonts w:ascii="Arial" w:hAnsi="Arial" w:cs="Arial"/>
          <w:color w:val="231F20"/>
          <w:sz w:val="16"/>
          <w:szCs w:val="16"/>
          <w:lang w:val="ru"/>
        </w:rPr>
        <w:t xml:space="preserve">Понятие зрелости процесса было разработано и проверено в отношении процесса разработки программного обеспечения (Harter </w:t>
      </w:r>
      <w:r w:rsidRPr="00990167">
        <w:rPr>
          <w:rFonts w:ascii="Arial" w:hAnsi="Arial" w:cs="Arial"/>
          <w:i/>
          <w:iCs/>
          <w:color w:val="231F20"/>
          <w:sz w:val="16"/>
          <w:szCs w:val="16"/>
          <w:lang w:val="ru"/>
        </w:rPr>
        <w:t>и соавторы</w:t>
      </w:r>
      <w:r w:rsidRPr="00990167">
        <w:rPr>
          <w:rFonts w:ascii="Arial" w:hAnsi="Arial" w:cs="Arial"/>
          <w:color w:val="231F20"/>
          <w:sz w:val="16"/>
          <w:szCs w:val="16"/>
          <w:lang w:val="ru"/>
        </w:rPr>
        <w:t xml:space="preserve">, </w:t>
      </w:r>
      <w:r w:rsidR="00E626F7">
        <w:rPr>
          <w:rFonts w:ascii="Arial" w:hAnsi="Arial" w:cs="Arial"/>
          <w:color w:val="231F20"/>
          <w:sz w:val="16"/>
          <w:szCs w:val="16"/>
          <w:lang w:val="ru"/>
        </w:rPr>
        <w:br/>
      </w:r>
      <w:r w:rsidRPr="00990167">
        <w:rPr>
          <w:rFonts w:ascii="Arial" w:hAnsi="Arial" w:cs="Arial"/>
          <w:color w:val="231F20"/>
          <w:sz w:val="16"/>
          <w:szCs w:val="16"/>
          <w:lang w:val="ru"/>
        </w:rPr>
        <w:t>2000 год) и процесса управления проектом (Ibbs и Kwak, 2000 год). При этом до настоящего времени какие-либо исследования данного понятия в части управления цепью поставок опубликованы не были. Изучая понятие зрелости в отношении процесса разработки программного обеспечения, исследователи использовали инструмент оценки, созданный</w:t>
      </w:r>
      <w:r w:rsidR="002E4F74">
        <w:rPr>
          <w:rFonts w:ascii="Arial" w:hAnsi="Arial" w:cstheme="minorBidi" w:hint="cs"/>
          <w:sz w:val="16"/>
          <w:szCs w:val="20"/>
          <w:cs/>
          <w:lang w:val="ru" w:bidi="th-TH"/>
        </w:rPr>
        <w:t xml:space="preserve"> </w:t>
      </w:r>
      <w:r w:rsidRPr="00990167">
        <w:rPr>
          <w:rFonts w:ascii="Arial" w:hAnsi="Arial" w:cs="Arial"/>
          <w:color w:val="231F20"/>
          <w:sz w:val="16"/>
          <w:szCs w:val="16"/>
          <w:lang w:val="ru"/>
        </w:rPr>
        <w:t>Институтом по разработке программного обеспечения (SEI) (2002 год) вместе с измерениями результатов (например, качества и продолжительности цикла), разработанными специально для исследования. Исследователи установили, что совокупный эффект зрелости процесса представлял собой снижение общей продолжительности цикла разработки программного обеспечения и работ по разработке программного обеспечения.</w:t>
      </w:r>
    </w:p>
    <w:p w14:paraId="06B47FE9" w14:textId="77777777" w:rsidR="00866572" w:rsidRPr="00990167" w:rsidRDefault="00434CFE" w:rsidP="00BA4474">
      <w:pPr>
        <w:pStyle w:val="BodyText"/>
        <w:ind w:left="125" w:right="122" w:firstLine="235"/>
        <w:rPr>
          <w:rFonts w:ascii="Arial" w:hAnsi="Arial" w:cs="Arial"/>
          <w:sz w:val="16"/>
          <w:szCs w:val="16"/>
          <w:lang w:val="ru"/>
        </w:rPr>
      </w:pPr>
      <w:r w:rsidRPr="00990167">
        <w:rPr>
          <w:rFonts w:ascii="Arial" w:hAnsi="Arial" w:cs="Arial"/>
          <w:color w:val="231F20"/>
          <w:sz w:val="16"/>
          <w:szCs w:val="16"/>
          <w:lang w:val="ru"/>
        </w:rPr>
        <w:t>В рамках изучения понятия зрелости процесса в отношении процесса управления проектом Ibbs и Kwak (2000 год) использовали основные понятия модели SEI и подготовили конкретные вопросы из Корпуса знаний Института управления проектами. Данная модель зрелости включала в себя пять уровней зрелости процесса управления проектом. Впоследствии модель использовалась для изучения уровня зрелости в нескольких отраслях. Взаимосвязь между зрелостью и эффективностью изучалась путем проведения опросов участников. Несмотря на то, что статистическая зависимость зрелости и эффективности не исследовалась, результаты опроса продемонстрировали общее принятие того факта, что более высокие уровни зрелости процесса управления проектом приводят к повышению эффективности проекта.</w:t>
      </w:r>
    </w:p>
    <w:p w14:paraId="50B771AE" w14:textId="415435A2" w:rsidR="00866572" w:rsidRPr="00990167" w:rsidRDefault="00434CFE" w:rsidP="00BA4474">
      <w:pPr>
        <w:pStyle w:val="BodyText"/>
        <w:ind w:left="125" w:right="122" w:firstLine="235"/>
        <w:rPr>
          <w:rFonts w:ascii="Arial" w:hAnsi="Arial" w:cs="Arial"/>
          <w:sz w:val="16"/>
          <w:szCs w:val="16"/>
          <w:lang w:val="ru"/>
        </w:rPr>
      </w:pPr>
      <w:r w:rsidRPr="00990167">
        <w:rPr>
          <w:rFonts w:ascii="Arial" w:hAnsi="Arial" w:cs="Arial"/>
          <w:color w:val="231F20"/>
          <w:sz w:val="16"/>
          <w:szCs w:val="16"/>
          <w:lang w:val="ru"/>
        </w:rPr>
        <w:t>По мере того, как организации повышают свою зрелость процесса,</w:t>
      </w:r>
      <w:r w:rsidR="00990167" w:rsidRPr="00990167">
        <w:rPr>
          <w:rFonts w:ascii="Arial" w:hAnsi="Arial" w:cs="Arial"/>
          <w:color w:val="231F20"/>
          <w:sz w:val="16"/>
          <w:szCs w:val="16"/>
          <w:lang w:val="ru"/>
        </w:rPr>
        <w:t xml:space="preserve"> </w:t>
      </w:r>
      <w:r w:rsidRPr="00990167">
        <w:rPr>
          <w:rFonts w:ascii="Arial" w:hAnsi="Arial" w:cs="Arial"/>
          <w:color w:val="231F20"/>
          <w:sz w:val="16"/>
          <w:szCs w:val="16"/>
          <w:lang w:val="ru"/>
        </w:rPr>
        <w:t xml:space="preserve">происходит институционализация через политику, стандарты и организационные структуры (Hammer, 1996 год). Построение инфраструктуры и культуры, поддерживающей методы, практику и процедуры BPO, </w:t>
      </w:r>
      <w:r w:rsidR="00863C35" w:rsidRPr="00863C35">
        <w:rPr>
          <w:rFonts w:ascii="Arial" w:hAnsi="Arial" w:cs="Arial"/>
          <w:color w:val="231F20"/>
          <w:sz w:val="16"/>
          <w:szCs w:val="16"/>
          <w:lang w:val="ru"/>
        </w:rPr>
        <w:t>позволяет сохранить</w:t>
      </w:r>
      <w:r w:rsidR="00863C35">
        <w:rPr>
          <w:rFonts w:ascii="Arial" w:hAnsi="Arial" w:cstheme="minorBidi" w:hint="cs"/>
          <w:color w:val="231F20"/>
          <w:sz w:val="16"/>
          <w:szCs w:val="20"/>
          <w:cs/>
          <w:lang w:val="ru" w:bidi="th-TH"/>
        </w:rPr>
        <w:t xml:space="preserve"> </w:t>
      </w:r>
      <w:r w:rsidRPr="00990167">
        <w:rPr>
          <w:rFonts w:ascii="Arial" w:hAnsi="Arial" w:cs="Arial"/>
          <w:color w:val="231F20"/>
          <w:sz w:val="16"/>
          <w:szCs w:val="16"/>
          <w:lang w:val="ru"/>
        </w:rPr>
        <w:t>зрелость процесса на долгое время после тех, кто ее создал. Непрерывное совершенствование процесса, представляющее собой важный аспект BPO, основано на многочисленных небольших шагах, которые носят скорее эволюционный, чем революционный характер.</w:t>
      </w:r>
    </w:p>
    <w:p w14:paraId="2890EE5D" w14:textId="77777777" w:rsidR="00866572" w:rsidRPr="00990167" w:rsidRDefault="00434CFE" w:rsidP="00BA4474">
      <w:pPr>
        <w:pStyle w:val="BodyText"/>
        <w:ind w:left="125"/>
        <w:rPr>
          <w:rFonts w:ascii="Arial" w:hAnsi="Arial" w:cs="Arial"/>
          <w:sz w:val="16"/>
          <w:szCs w:val="16"/>
          <w:lang w:val="ru"/>
        </w:rPr>
      </w:pPr>
      <w:r w:rsidRPr="00990167">
        <w:rPr>
          <w:rFonts w:ascii="Arial" w:hAnsi="Arial" w:cs="Arial"/>
          <w:color w:val="231F20"/>
          <w:sz w:val="16"/>
          <w:szCs w:val="16"/>
          <w:lang w:val="ru"/>
        </w:rPr>
        <w:t>Непрерывное совершенствование процесса служит в качестве энергии, которая поддерживает и выводит зрелость процесса на новые уровни. Предполагаемая зависимость между зрелостью процесса и BPO показана на рисунке 1.</w:t>
      </w:r>
    </w:p>
    <w:p w14:paraId="5B152A91" w14:textId="77777777" w:rsidR="00866572" w:rsidRPr="00990167" w:rsidRDefault="00434CFE" w:rsidP="00BA4474">
      <w:pPr>
        <w:pStyle w:val="BodyText"/>
        <w:ind w:left="125" w:right="201" w:firstLine="235"/>
        <w:rPr>
          <w:rFonts w:ascii="Arial" w:hAnsi="Arial" w:cs="Arial"/>
          <w:sz w:val="16"/>
          <w:szCs w:val="16"/>
          <w:lang w:val="ru"/>
        </w:rPr>
      </w:pPr>
      <w:r w:rsidRPr="00990167">
        <w:rPr>
          <w:rFonts w:ascii="Arial" w:hAnsi="Arial" w:cs="Arial"/>
          <w:color w:val="231F20"/>
          <w:sz w:val="16"/>
          <w:szCs w:val="16"/>
          <w:lang w:val="ru"/>
        </w:rPr>
        <w:t>По мере созревания процессов они переходят от перспективы ориентации на себя к системной перспективе с ориентацией вовне. Уровень зрелости представляет собой пороговое значение, при достижении которого происходит становление взгляда на работу всех систем, который необходим для достижения целей процесса (Dorfman и Thayer, 1997 год). При достижении каждого уровня зрелости в организации устанавливается более высокий уровень возможностей. Как видно на рисунке 2, данную возможность можно определить следующим образом:</w:t>
      </w:r>
    </w:p>
    <w:p w14:paraId="560EF323" w14:textId="77777777" w:rsidR="00866572" w:rsidRPr="00130058" w:rsidRDefault="00866572" w:rsidP="00BA4474">
      <w:pPr>
        <w:rPr>
          <w:rFonts w:ascii="Arial" w:hAnsi="Arial" w:cs="Arial"/>
          <w:sz w:val="20"/>
          <w:szCs w:val="20"/>
          <w:lang w:val="ru"/>
        </w:rPr>
        <w:sectPr w:rsidR="00866572" w:rsidRPr="00130058">
          <w:headerReference w:type="default" r:id="rId13"/>
          <w:footerReference w:type="default" r:id="rId14"/>
          <w:pgSz w:w="12200" w:h="15780"/>
          <w:pgMar w:top="1280" w:right="1720" w:bottom="780" w:left="1720" w:header="721" w:footer="588" w:gutter="0"/>
          <w:cols w:num="2" w:space="720" w:equalWidth="0">
            <w:col w:w="4276" w:space="118"/>
            <w:col w:w="4366"/>
          </w:cols>
        </w:sectPr>
      </w:pPr>
    </w:p>
    <w:p w14:paraId="1692663A" w14:textId="5C8F1D4D" w:rsidR="00866572" w:rsidRPr="00B00BB4" w:rsidRDefault="00D34B17" w:rsidP="00BA4474">
      <w:pPr>
        <w:spacing w:before="60"/>
        <w:ind w:left="125"/>
        <w:rPr>
          <w:rFonts w:ascii="Arial" w:hAnsi="Arial" w:cs="Arial"/>
          <w:sz w:val="9"/>
          <w:szCs w:val="14"/>
          <w:lang w:val="ru"/>
        </w:rPr>
      </w:pPr>
      <w:r w:rsidRPr="00B00BB4">
        <w:rPr>
          <w:rFonts w:ascii="Arial" w:hAnsi="Arial" w:cs="Arial"/>
          <w:b/>
          <w:bCs/>
          <w:noProof/>
          <w:sz w:val="14"/>
          <w:szCs w:val="14"/>
          <w:lang w:val="ru"/>
        </w:rPr>
        <w:lastRenderedPageBreak/>
        <mc:AlternateContent>
          <mc:Choice Requires="wps">
            <w:drawing>
              <wp:anchor distT="0" distB="0" distL="0" distR="0" simplePos="0" relativeHeight="487591424" behindDoc="1" locked="0" layoutInCell="1" allowOverlap="1" wp14:anchorId="4FBB88B6" wp14:editId="02C9717D">
                <wp:simplePos x="0" y="0"/>
                <wp:positionH relativeFrom="page">
                  <wp:posOffset>1172210</wp:posOffset>
                </wp:positionH>
                <wp:positionV relativeFrom="paragraph">
                  <wp:posOffset>203835</wp:posOffset>
                </wp:positionV>
                <wp:extent cx="5400040" cy="1270"/>
                <wp:effectExtent l="0" t="0" r="0" b="0"/>
                <wp:wrapTopAndBottom/>
                <wp:docPr id="2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040" cy="1270"/>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FE3EF1" id="Rectangle 12" o:spid="_x0000_s1026" style="position:absolute;margin-left:92.3pt;margin-top:16.05pt;width:425.2pt;height:.1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" fillcolor="#231f20" stroked="f">
                <w10:wrap type="topAndBottom" anchorx="page"/>
              </v:rect>
            </w:pict>
          </mc:Fallback>
        </mc:AlternateContent>
      </w:r>
      <w:r w:rsidR="00863C35" w:rsidRPr="00B00BB4">
        <w:rPr>
          <w:rFonts w:ascii="Arial" w:hAnsi="Arial" w:cs="Arial"/>
          <w:b/>
          <w:bCs/>
          <w:noProof/>
          <w:sz w:val="14"/>
          <w:szCs w:val="14"/>
          <w:lang w:val="ru"/>
        </w:rPr>
        <w:t xml:space="preserve">Рисунок 1. </w:t>
      </w:r>
      <w:r w:rsidR="00863C35" w:rsidRPr="00B00BB4">
        <w:rPr>
          <w:rFonts w:ascii="Arial" w:hAnsi="Arial" w:cs="Arial"/>
          <w:noProof/>
          <w:sz w:val="14"/>
          <w:szCs w:val="14"/>
          <w:lang w:val="ru"/>
        </w:rPr>
        <w:t>Зависимость между BPO и зрелостью процесса</w:t>
      </w:r>
    </w:p>
    <w:p w14:paraId="096870C0" w14:textId="77777777" w:rsidR="00866572" w:rsidRPr="00130058" w:rsidRDefault="00866572" w:rsidP="00BA4474">
      <w:pPr>
        <w:pStyle w:val="BodyText"/>
        <w:spacing w:before="4"/>
        <w:rPr>
          <w:rFonts w:ascii="Arial" w:hAnsi="Arial" w:cs="Arial"/>
          <w:sz w:val="8"/>
          <w:szCs w:val="18"/>
          <w:lang w:val="ru"/>
        </w:rPr>
      </w:pPr>
    </w:p>
    <w:p w14:paraId="06BA39A4" w14:textId="77777777" w:rsidR="00866572" w:rsidRPr="00130058" w:rsidRDefault="00434CFE" w:rsidP="00BA4474">
      <w:pPr>
        <w:pStyle w:val="BodyText"/>
        <w:ind w:left="360"/>
        <w:rPr>
          <w:rFonts w:ascii="Arial" w:hAnsi="Arial" w:cs="Arial"/>
          <w:sz w:val="18"/>
          <w:szCs w:val="18"/>
        </w:rPr>
      </w:pPr>
      <w:r w:rsidRPr="00130058">
        <w:rPr>
          <w:rFonts w:ascii="Arial" w:hAnsi="Arial" w:cs="Arial"/>
          <w:noProof/>
          <w:sz w:val="18"/>
          <w:szCs w:val="18"/>
          <w:lang w:val="ru"/>
        </w:rPr>
        <w:drawing>
          <wp:inline distT="0" distB="0" distL="0" distR="0" wp14:anchorId="68788D20" wp14:editId="73CAEAC0">
            <wp:extent cx="5032346" cy="3398520"/>
            <wp:effectExtent l="0" t="0" r="0" b="0"/>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15" cstate="print"/>
                    <a:stretch>
                      <a:fillRect/>
                    </a:stretch>
                  </pic:blipFill>
                  <pic:spPr>
                    <a:xfrm>
                      <a:off x="0" y="0"/>
                      <a:ext cx="5032346" cy="3398520"/>
                    </a:xfrm>
                    <a:prstGeom prst="rect">
                      <a:avLst/>
                    </a:prstGeom>
                  </pic:spPr>
                </pic:pic>
              </a:graphicData>
            </a:graphic>
          </wp:inline>
        </w:drawing>
      </w:r>
    </w:p>
    <w:p w14:paraId="3141EB6C" w14:textId="7D7CE312" w:rsidR="00866572" w:rsidRPr="00130058" w:rsidRDefault="00D34B17" w:rsidP="00BA4474">
      <w:pPr>
        <w:pStyle w:val="BodyText"/>
        <w:spacing w:before="10"/>
        <w:rPr>
          <w:rFonts w:ascii="Arial" w:hAnsi="Arial" w:cs="Arial"/>
          <w:sz w:val="8"/>
          <w:szCs w:val="18"/>
        </w:rPr>
      </w:pPr>
      <w:r w:rsidRPr="00130058">
        <w:rPr>
          <w:rFonts w:ascii="Arial" w:hAnsi="Arial" w:cs="Arial"/>
          <w:noProof/>
          <w:sz w:val="18"/>
          <w:szCs w:val="18"/>
          <w:lang w:val="ru"/>
        </w:rPr>
        <mc:AlternateContent>
          <mc:Choice Requires="wps">
            <w:drawing>
              <wp:anchor distT="0" distB="0" distL="0" distR="0" simplePos="0" relativeHeight="487591936" behindDoc="1" locked="0" layoutInCell="1" allowOverlap="1" wp14:anchorId="4A9CB7B1" wp14:editId="7ADCA397">
                <wp:simplePos x="0" y="0"/>
                <wp:positionH relativeFrom="page">
                  <wp:posOffset>1172210</wp:posOffset>
                </wp:positionH>
                <wp:positionV relativeFrom="paragraph">
                  <wp:posOffset>99060</wp:posOffset>
                </wp:positionV>
                <wp:extent cx="5400040" cy="3175"/>
                <wp:effectExtent l="0" t="0" r="0" b="0"/>
                <wp:wrapTopAndBottom/>
                <wp:docPr id="20"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040" cy="3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C8AD10" id="Rectangle 11" o:spid="_x0000_s1026" style="position:absolute;margin-left:92.3pt;margin-top:7.8pt;width:425.2pt;height:.25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" fillcolor="black" stroked="f">
                <w10:wrap type="topAndBottom" anchorx="page"/>
              </v:rect>
            </w:pict>
          </mc:Fallback>
        </mc:AlternateContent>
      </w:r>
    </w:p>
    <w:p w14:paraId="48F15378" w14:textId="77777777" w:rsidR="00866572" w:rsidRPr="00130058" w:rsidRDefault="00866572" w:rsidP="00BA4474">
      <w:pPr>
        <w:pStyle w:val="BodyText"/>
        <w:rPr>
          <w:rFonts w:ascii="Arial" w:hAnsi="Arial" w:cs="Arial"/>
          <w:sz w:val="14"/>
          <w:szCs w:val="18"/>
        </w:rPr>
      </w:pPr>
    </w:p>
    <w:p w14:paraId="6D1BF623" w14:textId="77777777" w:rsidR="00866572" w:rsidRPr="00130058" w:rsidRDefault="00866572" w:rsidP="00BA4474">
      <w:pPr>
        <w:pStyle w:val="BodyText"/>
        <w:rPr>
          <w:rFonts w:ascii="Arial" w:hAnsi="Arial" w:cs="Arial"/>
          <w:sz w:val="14"/>
          <w:szCs w:val="18"/>
        </w:rPr>
      </w:pPr>
    </w:p>
    <w:p w14:paraId="64BE8ADC" w14:textId="77777777" w:rsidR="00866572" w:rsidRPr="00130058" w:rsidRDefault="00866572" w:rsidP="00BA4474">
      <w:pPr>
        <w:pStyle w:val="BodyText"/>
        <w:rPr>
          <w:rFonts w:ascii="Arial" w:hAnsi="Arial" w:cs="Arial"/>
          <w:sz w:val="14"/>
          <w:szCs w:val="18"/>
        </w:rPr>
      </w:pPr>
    </w:p>
    <w:p w14:paraId="7CE1F45B" w14:textId="77777777" w:rsidR="00866572" w:rsidRPr="00130058" w:rsidRDefault="00866572" w:rsidP="00BA4474">
      <w:pPr>
        <w:pStyle w:val="BodyText"/>
        <w:rPr>
          <w:rFonts w:ascii="Arial" w:hAnsi="Arial" w:cs="Arial"/>
          <w:sz w:val="14"/>
          <w:szCs w:val="18"/>
        </w:rPr>
      </w:pPr>
    </w:p>
    <w:p w14:paraId="0368507B" w14:textId="77777777" w:rsidR="00866572" w:rsidRPr="00130058" w:rsidRDefault="00866572" w:rsidP="00BA4474">
      <w:pPr>
        <w:pStyle w:val="BodyText"/>
        <w:rPr>
          <w:rFonts w:ascii="Arial" w:hAnsi="Arial" w:cs="Arial"/>
          <w:sz w:val="14"/>
          <w:szCs w:val="18"/>
        </w:rPr>
      </w:pPr>
    </w:p>
    <w:p w14:paraId="53E43741" w14:textId="77777777" w:rsidR="00866572" w:rsidRPr="00130058" w:rsidRDefault="00866572" w:rsidP="00BA4474">
      <w:pPr>
        <w:pStyle w:val="BodyText"/>
        <w:rPr>
          <w:rFonts w:ascii="Arial" w:hAnsi="Arial" w:cs="Arial"/>
          <w:sz w:val="14"/>
          <w:szCs w:val="18"/>
        </w:rPr>
      </w:pPr>
    </w:p>
    <w:p w14:paraId="752897C5" w14:textId="77777777" w:rsidR="00866572" w:rsidRPr="00130058" w:rsidRDefault="00866572" w:rsidP="00BA4474">
      <w:pPr>
        <w:pStyle w:val="BodyText"/>
        <w:rPr>
          <w:rFonts w:ascii="Arial" w:hAnsi="Arial" w:cs="Arial"/>
          <w:sz w:val="14"/>
          <w:szCs w:val="18"/>
        </w:rPr>
      </w:pPr>
    </w:p>
    <w:p w14:paraId="315354A2" w14:textId="77777777" w:rsidR="00866572" w:rsidRPr="00130058" w:rsidRDefault="00866572" w:rsidP="00BA4474">
      <w:pPr>
        <w:pStyle w:val="BodyText"/>
        <w:spacing w:before="4"/>
        <w:rPr>
          <w:rFonts w:ascii="Arial" w:hAnsi="Arial" w:cs="Arial"/>
          <w:sz w:val="15"/>
          <w:szCs w:val="18"/>
        </w:rPr>
      </w:pPr>
    </w:p>
    <w:p w14:paraId="64E28C43" w14:textId="71E90835" w:rsidR="00866572" w:rsidRPr="00B00BB4" w:rsidRDefault="00D34B17" w:rsidP="00BA4474">
      <w:pPr>
        <w:spacing w:before="1"/>
        <w:ind w:left="125"/>
        <w:rPr>
          <w:rFonts w:ascii="Arial" w:hAnsi="Arial" w:cs="Arial"/>
          <w:sz w:val="14"/>
          <w:szCs w:val="20"/>
        </w:rPr>
      </w:pPr>
      <w:r w:rsidRPr="00B00BB4">
        <w:rPr>
          <w:rFonts w:ascii="Arial" w:hAnsi="Arial" w:cs="Arial"/>
          <w:b/>
          <w:bCs/>
          <w:noProof/>
          <w:sz w:val="20"/>
          <w:szCs w:val="20"/>
          <w:lang w:val="ru"/>
        </w:rPr>
        <mc:AlternateContent>
          <mc:Choice Requires="wps">
            <w:drawing>
              <wp:anchor distT="0" distB="0" distL="0" distR="0" simplePos="0" relativeHeight="487592448" behindDoc="1" locked="0" layoutInCell="1" allowOverlap="1" wp14:anchorId="793FE986" wp14:editId="24766C35">
                <wp:simplePos x="0" y="0"/>
                <wp:positionH relativeFrom="page">
                  <wp:posOffset>1172210</wp:posOffset>
                </wp:positionH>
                <wp:positionV relativeFrom="paragraph">
                  <wp:posOffset>165100</wp:posOffset>
                </wp:positionV>
                <wp:extent cx="5400040" cy="1270"/>
                <wp:effectExtent l="0" t="0" r="0" b="0"/>
                <wp:wrapTopAndBottom/>
                <wp:docPr id="19"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040" cy="1270"/>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9F4C8B" id="Rectangle 10" o:spid="_x0000_s1026" style="position:absolute;margin-left:92.3pt;margin-top:13pt;width:425.2pt;height:.1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" fillcolor="#231f20" stroked="f">
                <w10:wrap type="topAndBottom" anchorx="page"/>
              </v:rect>
            </w:pict>
          </mc:Fallback>
        </mc:AlternateContent>
      </w:r>
      <w:r w:rsidR="00863C35" w:rsidRPr="00B00BB4">
        <w:rPr>
          <w:rFonts w:ascii="Arial" w:hAnsi="Arial" w:cs="Arial"/>
          <w:b/>
          <w:bCs/>
          <w:sz w:val="14"/>
          <w:szCs w:val="20"/>
        </w:rPr>
        <w:t>Рисунок 2.</w:t>
      </w:r>
      <w:r w:rsidR="00863C35" w:rsidRPr="00B00BB4">
        <w:rPr>
          <w:rFonts w:ascii="Arial" w:hAnsi="Arial" w:cs="Arial"/>
          <w:sz w:val="14"/>
          <w:szCs w:val="20"/>
        </w:rPr>
        <w:t xml:space="preserve"> Зависимость между возможностью и зрелостью процесса</w:t>
      </w:r>
    </w:p>
    <w:p w14:paraId="622BD622" w14:textId="77777777" w:rsidR="00866572" w:rsidRPr="00130058" w:rsidRDefault="00866572" w:rsidP="00BA4474">
      <w:pPr>
        <w:pStyle w:val="BodyText"/>
        <w:spacing w:before="4"/>
        <w:rPr>
          <w:rFonts w:ascii="Arial" w:hAnsi="Arial" w:cs="Arial"/>
          <w:sz w:val="8"/>
          <w:szCs w:val="18"/>
        </w:rPr>
      </w:pPr>
    </w:p>
    <w:p w14:paraId="46C2B07D" w14:textId="77777777" w:rsidR="00866572" w:rsidRPr="00130058" w:rsidRDefault="00434CFE" w:rsidP="00BA4474">
      <w:pPr>
        <w:pStyle w:val="BodyText"/>
        <w:ind w:left="360"/>
        <w:rPr>
          <w:rFonts w:ascii="Arial" w:hAnsi="Arial" w:cs="Arial"/>
          <w:sz w:val="18"/>
          <w:szCs w:val="18"/>
        </w:rPr>
      </w:pPr>
      <w:r w:rsidRPr="00130058">
        <w:rPr>
          <w:rFonts w:ascii="Arial" w:hAnsi="Arial" w:cs="Arial"/>
          <w:noProof/>
          <w:sz w:val="18"/>
          <w:szCs w:val="18"/>
          <w:lang w:val="ru"/>
        </w:rPr>
        <w:drawing>
          <wp:inline distT="0" distB="0" distL="0" distR="0" wp14:anchorId="23EEACEC" wp14:editId="166C9B4D">
            <wp:extent cx="5109215" cy="3462528"/>
            <wp:effectExtent l="0" t="0" r="0" b="0"/>
            <wp:docPr id="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pic:cNvPicPr/>
                  </pic:nvPicPr>
                  <pic:blipFill>
                    <a:blip r:embed="rId16" cstate="print"/>
                    <a:stretch>
                      <a:fillRect/>
                    </a:stretch>
                  </pic:blipFill>
                  <pic:spPr>
                    <a:xfrm>
                      <a:off x="0" y="0"/>
                      <a:ext cx="5109215" cy="3462528"/>
                    </a:xfrm>
                    <a:prstGeom prst="rect">
                      <a:avLst/>
                    </a:prstGeom>
                  </pic:spPr>
                </pic:pic>
              </a:graphicData>
            </a:graphic>
          </wp:inline>
        </w:drawing>
      </w:r>
    </w:p>
    <w:p w14:paraId="35F998F5" w14:textId="2F4B46FF" w:rsidR="00866572" w:rsidRPr="00130058" w:rsidRDefault="00D34B17" w:rsidP="00BA4474">
      <w:pPr>
        <w:pStyle w:val="BodyText"/>
        <w:spacing w:before="10"/>
        <w:rPr>
          <w:rFonts w:ascii="Arial" w:hAnsi="Arial" w:cs="Arial"/>
          <w:sz w:val="8"/>
          <w:szCs w:val="18"/>
        </w:rPr>
      </w:pPr>
      <w:r w:rsidRPr="00130058">
        <w:rPr>
          <w:rFonts w:ascii="Arial" w:hAnsi="Arial" w:cs="Arial"/>
          <w:noProof/>
          <w:sz w:val="18"/>
          <w:szCs w:val="18"/>
          <w:lang w:val="ru"/>
        </w:rPr>
        <mc:AlternateContent>
          <mc:Choice Requires="wps">
            <w:drawing>
              <wp:anchor distT="0" distB="0" distL="0" distR="0" simplePos="0" relativeHeight="487592960" behindDoc="1" locked="0" layoutInCell="1" allowOverlap="1" wp14:anchorId="5F8E89F9" wp14:editId="4E3701C2">
                <wp:simplePos x="0" y="0"/>
                <wp:positionH relativeFrom="page">
                  <wp:posOffset>1172210</wp:posOffset>
                </wp:positionH>
                <wp:positionV relativeFrom="paragraph">
                  <wp:posOffset>98425</wp:posOffset>
                </wp:positionV>
                <wp:extent cx="5400040" cy="3175"/>
                <wp:effectExtent l="0" t="0" r="0" b="0"/>
                <wp:wrapTopAndBottom/>
                <wp:docPr id="18"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040" cy="3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563835" id="Rectangle 9" o:spid="_x0000_s1026" style="position:absolute;margin-left:92.3pt;margin-top:7.75pt;width:425.2pt;height:.25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" fillcolor="black" stroked="f">
                <w10:wrap type="topAndBottom" anchorx="page"/>
              </v:rect>
            </w:pict>
          </mc:Fallback>
        </mc:AlternateContent>
      </w:r>
    </w:p>
    <w:p w14:paraId="436DB7E9" w14:textId="77777777" w:rsidR="00866572" w:rsidRPr="00130058" w:rsidRDefault="00866572" w:rsidP="00BA4474">
      <w:pPr>
        <w:rPr>
          <w:rFonts w:ascii="Arial" w:hAnsi="Arial" w:cs="Arial"/>
          <w:sz w:val="8"/>
          <w:szCs w:val="20"/>
        </w:rPr>
        <w:sectPr w:rsidR="00866572" w:rsidRPr="00130058">
          <w:pgSz w:w="12200" w:h="15780"/>
          <w:pgMar w:top="1280" w:right="1720" w:bottom="780" w:left="1720" w:header="721" w:footer="588" w:gutter="0"/>
          <w:cols w:space="720"/>
        </w:sectPr>
      </w:pPr>
    </w:p>
    <w:p w14:paraId="6335355E" w14:textId="77777777" w:rsidR="00866572" w:rsidRPr="00884F77" w:rsidRDefault="00434CFE" w:rsidP="00BA4474">
      <w:pPr>
        <w:pStyle w:val="ListParagraph"/>
        <w:numPr>
          <w:ilvl w:val="0"/>
          <w:numId w:val="1"/>
        </w:numPr>
        <w:tabs>
          <w:tab w:val="left" w:pos="484"/>
          <w:tab w:val="left" w:pos="485"/>
        </w:tabs>
        <w:spacing w:before="59"/>
        <w:ind w:right="38"/>
        <w:rPr>
          <w:rFonts w:ascii="Arial" w:hAnsi="Arial" w:cs="Arial"/>
          <w:sz w:val="16"/>
          <w:szCs w:val="18"/>
        </w:rPr>
      </w:pPr>
      <w:r w:rsidRPr="00884F77">
        <w:rPr>
          <w:rFonts w:ascii="Arial" w:hAnsi="Arial" w:cs="Arial"/>
          <w:i/>
          <w:iCs/>
          <w:color w:val="231F20"/>
          <w:sz w:val="16"/>
          <w:szCs w:val="18"/>
          <w:lang w:val="ru"/>
        </w:rPr>
        <w:lastRenderedPageBreak/>
        <w:t xml:space="preserve">контроль </w:t>
      </w:r>
      <w:r w:rsidRPr="00884F77">
        <w:rPr>
          <w:rFonts w:ascii="Arial" w:hAnsi="Arial" w:cs="Arial"/>
          <w:color w:val="231F20"/>
          <w:sz w:val="16"/>
          <w:szCs w:val="18"/>
          <w:lang w:val="ru"/>
        </w:rPr>
        <w:t>— это разница между целями и фактическими результатами, которая отмечает разброс между данными целями;</w:t>
      </w:r>
    </w:p>
    <w:p w14:paraId="7F51E859" w14:textId="28C60E2F" w:rsidR="00884F77" w:rsidRPr="00884F77" w:rsidRDefault="00434CFE" w:rsidP="00BA4474">
      <w:pPr>
        <w:pStyle w:val="ListParagraph"/>
        <w:numPr>
          <w:ilvl w:val="0"/>
          <w:numId w:val="1"/>
        </w:numPr>
        <w:tabs>
          <w:tab w:val="left" w:pos="485"/>
        </w:tabs>
        <w:spacing w:before="59"/>
        <w:ind w:right="38"/>
        <w:rPr>
          <w:rFonts w:ascii="Arial" w:hAnsi="Arial" w:cs="Arial"/>
          <w:sz w:val="16"/>
          <w:szCs w:val="18"/>
        </w:rPr>
      </w:pPr>
      <w:r w:rsidRPr="00863C35">
        <w:rPr>
          <w:rFonts w:ascii="Arial" w:hAnsi="Arial" w:cs="Arial"/>
          <w:i/>
          <w:iCs/>
          <w:color w:val="231F20"/>
          <w:sz w:val="16"/>
          <w:szCs w:val="18"/>
          <w:lang w:val="ru"/>
        </w:rPr>
        <w:t>предсказуемость</w:t>
      </w:r>
      <w:r w:rsidRPr="00884F77">
        <w:rPr>
          <w:rFonts w:ascii="Arial" w:hAnsi="Arial" w:cs="Arial"/>
          <w:i/>
          <w:iCs/>
          <w:color w:val="231F20"/>
          <w:sz w:val="16"/>
          <w:szCs w:val="18"/>
          <w:lang w:val="ru"/>
        </w:rPr>
        <w:t xml:space="preserve"> </w:t>
      </w:r>
      <w:r w:rsidR="00D853EB" w:rsidRPr="00D853EB">
        <w:rPr>
          <w:rFonts w:ascii="Arial" w:hAnsi="Arial" w:cs="Arial"/>
          <w:color w:val="231F20"/>
          <w:sz w:val="16"/>
          <w:szCs w:val="18"/>
          <w:lang w:val="ru"/>
        </w:rPr>
        <w:t>—</w:t>
      </w:r>
      <w:r w:rsidR="00D853EB">
        <w:rPr>
          <w:rFonts w:ascii="Arial" w:hAnsi="Arial" w:cs="Arial"/>
          <w:color w:val="231F20"/>
          <w:sz w:val="16"/>
          <w:szCs w:val="18"/>
        </w:rPr>
        <w:t xml:space="preserve"> </w:t>
      </w:r>
      <w:r w:rsidRPr="00884F77">
        <w:rPr>
          <w:rFonts w:ascii="Arial" w:hAnsi="Arial" w:cs="Arial"/>
          <w:color w:val="231F20"/>
          <w:sz w:val="16"/>
          <w:szCs w:val="18"/>
          <w:lang w:val="ru"/>
        </w:rPr>
        <w:t>измеряется как вариативность в</w:t>
      </w:r>
      <w:r w:rsidR="00884F77" w:rsidRPr="00884F77">
        <w:rPr>
          <w:rFonts w:ascii="Arial" w:hAnsi="Arial" w:cs="Arial"/>
          <w:color w:val="231F20"/>
          <w:sz w:val="16"/>
          <w:szCs w:val="16"/>
        </w:rPr>
        <w:t xml:space="preserve"> </w:t>
      </w:r>
      <w:r w:rsidRPr="00884F77">
        <w:rPr>
          <w:rFonts w:ascii="Arial" w:hAnsi="Arial" w:cs="Arial"/>
          <w:color w:val="231F20"/>
          <w:sz w:val="16"/>
          <w:szCs w:val="16"/>
          <w:lang w:val="ru"/>
        </w:rPr>
        <w:t>достижении целей в части затрат и эффективности;</w:t>
      </w:r>
    </w:p>
    <w:p w14:paraId="45C60DA6" w14:textId="60207B8D" w:rsidR="00866572" w:rsidRPr="00884F77" w:rsidRDefault="00434CFE" w:rsidP="00BA4474">
      <w:pPr>
        <w:pStyle w:val="ListParagraph"/>
        <w:numPr>
          <w:ilvl w:val="0"/>
          <w:numId w:val="1"/>
        </w:numPr>
        <w:tabs>
          <w:tab w:val="left" w:pos="485"/>
        </w:tabs>
        <w:spacing w:before="59"/>
        <w:ind w:right="38"/>
        <w:rPr>
          <w:rFonts w:ascii="Arial" w:hAnsi="Arial" w:cs="Arial"/>
          <w:sz w:val="16"/>
          <w:szCs w:val="18"/>
        </w:rPr>
      </w:pPr>
      <w:r w:rsidRPr="00863C35">
        <w:rPr>
          <w:rFonts w:ascii="Arial" w:hAnsi="Arial" w:cs="Arial"/>
          <w:i/>
          <w:iCs/>
          <w:color w:val="231F20"/>
          <w:sz w:val="16"/>
          <w:szCs w:val="18"/>
          <w:lang w:val="ru"/>
        </w:rPr>
        <w:t>результативность</w:t>
      </w:r>
      <w:r w:rsidRPr="00884F77">
        <w:rPr>
          <w:rFonts w:ascii="Arial" w:hAnsi="Arial" w:cs="Arial"/>
          <w:i/>
          <w:iCs/>
          <w:color w:val="231F20"/>
          <w:sz w:val="16"/>
          <w:szCs w:val="18"/>
          <w:lang w:val="ru"/>
        </w:rPr>
        <w:t xml:space="preserve"> </w:t>
      </w:r>
      <w:r w:rsidR="00863C35" w:rsidRPr="00863C35">
        <w:rPr>
          <w:rFonts w:ascii="Arial" w:hAnsi="Arial" w:cs="Arial"/>
          <w:i/>
          <w:iCs/>
          <w:color w:val="231F20"/>
          <w:sz w:val="16"/>
          <w:szCs w:val="18"/>
          <w:lang w:val="ru"/>
        </w:rPr>
        <w:t>—</w:t>
      </w:r>
      <w:r w:rsidR="00863C35">
        <w:rPr>
          <w:rFonts w:ascii="Arial" w:hAnsi="Arial" w:cs="Arial"/>
          <w:i/>
          <w:iCs/>
          <w:color w:val="231F20"/>
          <w:sz w:val="16"/>
          <w:szCs w:val="18"/>
        </w:rPr>
        <w:t xml:space="preserve"> </w:t>
      </w:r>
      <w:r w:rsidRPr="00884F77">
        <w:rPr>
          <w:rFonts w:ascii="Arial" w:hAnsi="Arial" w:cs="Arial"/>
          <w:color w:val="231F20"/>
          <w:sz w:val="16"/>
          <w:szCs w:val="18"/>
          <w:lang w:val="ru"/>
        </w:rPr>
        <w:t>достижение целевых</w:t>
      </w:r>
    </w:p>
    <w:p w14:paraId="5A06741E" w14:textId="77777777" w:rsidR="00866572" w:rsidRPr="00884F77" w:rsidRDefault="00434CFE" w:rsidP="00BA4474">
      <w:pPr>
        <w:pStyle w:val="BodyText"/>
        <w:ind w:left="456" w:right="38"/>
        <w:rPr>
          <w:rFonts w:ascii="Arial" w:hAnsi="Arial" w:cs="Arial"/>
          <w:sz w:val="16"/>
          <w:szCs w:val="16"/>
        </w:rPr>
      </w:pPr>
      <w:r w:rsidRPr="00884F77">
        <w:rPr>
          <w:rFonts w:ascii="Arial" w:hAnsi="Arial" w:cs="Arial"/>
          <w:color w:val="231F20"/>
          <w:sz w:val="16"/>
          <w:szCs w:val="16"/>
          <w:lang w:val="ru"/>
        </w:rPr>
        <w:t>результатов и способность повышать цели.</w:t>
      </w:r>
    </w:p>
    <w:p w14:paraId="44A1826F" w14:textId="77777777" w:rsidR="00866572" w:rsidRPr="00884F77" w:rsidRDefault="00866572" w:rsidP="00BA4474">
      <w:pPr>
        <w:pStyle w:val="BodyText"/>
        <w:rPr>
          <w:rFonts w:ascii="Arial" w:hAnsi="Arial" w:cs="Arial"/>
          <w:sz w:val="14"/>
          <w:szCs w:val="16"/>
        </w:rPr>
      </w:pPr>
    </w:p>
    <w:p w14:paraId="0315A682" w14:textId="77777777" w:rsidR="00866572" w:rsidRPr="00884F77" w:rsidRDefault="00866572" w:rsidP="00BA4474">
      <w:pPr>
        <w:pStyle w:val="BodyText"/>
        <w:spacing w:before="11"/>
        <w:rPr>
          <w:rFonts w:ascii="Arial" w:hAnsi="Arial" w:cs="Arial"/>
          <w:sz w:val="11"/>
          <w:szCs w:val="16"/>
        </w:rPr>
      </w:pPr>
    </w:p>
    <w:p w14:paraId="70A175F5" w14:textId="77777777" w:rsidR="00866572" w:rsidRPr="00473945" w:rsidRDefault="00434CFE" w:rsidP="00BA4474">
      <w:pPr>
        <w:pStyle w:val="Heading1"/>
        <w:rPr>
          <w:rFonts w:ascii="Arial" w:hAnsi="Arial" w:cs="Arial"/>
          <w:b/>
          <w:bCs/>
          <w:sz w:val="18"/>
          <w:szCs w:val="18"/>
        </w:rPr>
      </w:pPr>
      <w:r w:rsidRPr="00473945">
        <w:rPr>
          <w:rFonts w:ascii="Arial" w:hAnsi="Arial" w:cs="Arial"/>
          <w:b/>
          <w:bCs/>
          <w:color w:val="231F20"/>
          <w:sz w:val="18"/>
          <w:szCs w:val="18"/>
          <w:lang w:val="ru"/>
        </w:rPr>
        <w:t>Модель зрелости BPO</w:t>
      </w:r>
    </w:p>
    <w:p w14:paraId="7D3722B3" w14:textId="77777777" w:rsidR="00866572" w:rsidRPr="00884F77" w:rsidRDefault="00866572" w:rsidP="00BA4474">
      <w:pPr>
        <w:pStyle w:val="BodyText"/>
        <w:spacing w:before="3"/>
        <w:rPr>
          <w:rFonts w:ascii="Arial" w:hAnsi="Arial" w:cs="Arial"/>
          <w:sz w:val="14"/>
          <w:szCs w:val="16"/>
        </w:rPr>
      </w:pPr>
    </w:p>
    <w:p w14:paraId="473B371F" w14:textId="77777777" w:rsidR="00866572" w:rsidRPr="00884F77" w:rsidRDefault="00434CFE" w:rsidP="00BA4474">
      <w:pPr>
        <w:pStyle w:val="BodyText"/>
        <w:ind w:left="125"/>
        <w:rPr>
          <w:rFonts w:ascii="Arial" w:hAnsi="Arial" w:cs="Arial"/>
          <w:sz w:val="16"/>
          <w:szCs w:val="16"/>
          <w:lang w:val="ru"/>
        </w:rPr>
      </w:pPr>
      <w:r w:rsidRPr="00884F77">
        <w:rPr>
          <w:rFonts w:ascii="Arial" w:hAnsi="Arial" w:cs="Arial"/>
          <w:color w:val="231F20"/>
          <w:sz w:val="16"/>
          <w:szCs w:val="16"/>
          <w:lang w:val="ru"/>
        </w:rPr>
        <w:t>Модель зрелости BPO была разработана на основании понятий зрелости процесса, BPO, модели возможностей и зрелости, созданных Институтом по разработке программного обеспечения в Университете Карнеги-Меллон (SEI, 2002 год). Модель и описание каждого уровня зрелости приведены на рисунке 3.</w:t>
      </w:r>
    </w:p>
    <w:p w14:paraId="45BE711C" w14:textId="77777777" w:rsidR="00866572" w:rsidRPr="00884F77" w:rsidRDefault="00434CFE" w:rsidP="00BA4474">
      <w:pPr>
        <w:pStyle w:val="BodyText"/>
        <w:spacing w:before="4"/>
        <w:ind w:left="125" w:firstLine="235"/>
        <w:rPr>
          <w:rFonts w:ascii="Arial" w:hAnsi="Arial" w:cs="Arial"/>
          <w:sz w:val="16"/>
          <w:szCs w:val="16"/>
          <w:lang w:val="ru"/>
        </w:rPr>
      </w:pPr>
      <w:r w:rsidRPr="00884F77">
        <w:rPr>
          <w:rFonts w:ascii="Arial" w:hAnsi="Arial" w:cs="Arial"/>
          <w:color w:val="231F20"/>
          <w:sz w:val="16"/>
          <w:szCs w:val="16"/>
          <w:lang w:val="ru"/>
        </w:rPr>
        <w:t>Следует отметить, что попытка перескочить через уровни зрелости приводит к обратным результатам, так как каждый уровень строит основание, на базе которого достигается последующий уровень. Организация должна развиваться, проходя через эти уровни, чтобы создать культуру совершенного процесса.</w:t>
      </w:r>
    </w:p>
    <w:p w14:paraId="360618A3" w14:textId="77777777" w:rsidR="00866572" w:rsidRPr="00884F77" w:rsidRDefault="00866572" w:rsidP="00BA4474">
      <w:pPr>
        <w:pStyle w:val="BodyText"/>
        <w:rPr>
          <w:rFonts w:ascii="Arial" w:hAnsi="Arial" w:cs="Arial"/>
          <w:sz w:val="14"/>
          <w:szCs w:val="16"/>
          <w:lang w:val="ru"/>
        </w:rPr>
      </w:pPr>
    </w:p>
    <w:p w14:paraId="22EBFA69" w14:textId="77777777" w:rsidR="00866572" w:rsidRPr="00884F77" w:rsidRDefault="00866572" w:rsidP="00BA4474">
      <w:pPr>
        <w:pStyle w:val="BodyText"/>
        <w:rPr>
          <w:rFonts w:ascii="Arial" w:hAnsi="Arial" w:cs="Arial"/>
          <w:sz w:val="14"/>
          <w:szCs w:val="16"/>
          <w:lang w:val="ru"/>
        </w:rPr>
      </w:pPr>
    </w:p>
    <w:p w14:paraId="51F255C6" w14:textId="77777777" w:rsidR="00866572" w:rsidRPr="00884F77" w:rsidRDefault="00866572" w:rsidP="00BA4474">
      <w:pPr>
        <w:pStyle w:val="BodyText"/>
        <w:spacing w:before="5"/>
        <w:rPr>
          <w:rFonts w:ascii="Arial" w:hAnsi="Arial" w:cs="Arial"/>
          <w:sz w:val="12"/>
          <w:szCs w:val="16"/>
          <w:lang w:val="ru"/>
        </w:rPr>
      </w:pPr>
    </w:p>
    <w:p w14:paraId="58D17FA5" w14:textId="77777777" w:rsidR="00866572" w:rsidRPr="00473945" w:rsidRDefault="00434CFE" w:rsidP="00BA4474">
      <w:pPr>
        <w:pStyle w:val="Heading1"/>
        <w:spacing w:before="1"/>
        <w:rPr>
          <w:rFonts w:ascii="Arial" w:hAnsi="Arial" w:cs="Arial"/>
          <w:b/>
          <w:bCs/>
          <w:sz w:val="18"/>
          <w:szCs w:val="18"/>
          <w:lang w:val="ru"/>
        </w:rPr>
      </w:pPr>
      <w:r w:rsidRPr="00473945">
        <w:rPr>
          <w:rFonts w:ascii="Arial" w:hAnsi="Arial" w:cs="Arial"/>
          <w:b/>
          <w:bCs/>
          <w:color w:val="231F20"/>
          <w:sz w:val="18"/>
          <w:szCs w:val="18"/>
          <w:lang w:val="ru"/>
        </w:rPr>
        <w:t>Модель зрелости SCM</w:t>
      </w:r>
    </w:p>
    <w:p w14:paraId="781ABA4D" w14:textId="77777777" w:rsidR="00866572" w:rsidRPr="00884F77" w:rsidRDefault="00866572" w:rsidP="00BA4474">
      <w:pPr>
        <w:pStyle w:val="BodyText"/>
        <w:spacing w:before="1"/>
        <w:rPr>
          <w:rFonts w:ascii="Arial" w:hAnsi="Arial" w:cs="Arial"/>
          <w:sz w:val="14"/>
          <w:szCs w:val="16"/>
          <w:lang w:val="ru"/>
        </w:rPr>
      </w:pPr>
    </w:p>
    <w:p w14:paraId="346A0240" w14:textId="77777777" w:rsidR="00866572" w:rsidRPr="00884F77" w:rsidRDefault="00434CFE" w:rsidP="00BA4474">
      <w:pPr>
        <w:pStyle w:val="BodyText"/>
        <w:ind w:left="125" w:right="181"/>
        <w:rPr>
          <w:rFonts w:ascii="Arial" w:hAnsi="Arial" w:cs="Arial"/>
          <w:sz w:val="16"/>
          <w:szCs w:val="16"/>
          <w:lang w:val="ru"/>
        </w:rPr>
      </w:pPr>
      <w:r w:rsidRPr="00884F77">
        <w:rPr>
          <w:rFonts w:ascii="Arial" w:hAnsi="Arial" w:cs="Arial"/>
          <w:color w:val="231F20"/>
          <w:sz w:val="16"/>
          <w:szCs w:val="16"/>
          <w:lang w:val="ru"/>
        </w:rPr>
        <w:t>На основе показанной на рисунке 3 модели зрелости BPO, обсуждений со специалистами и исполнителями цепи поставок и подготовки данных исследования цепи поставок, которые организованы в разбивке по переменным, относящимся к разным уровням зрелости, была разработана модель зрелости SCM,</w:t>
      </w:r>
    </w:p>
    <w:p w14:paraId="2F5CA6E9" w14:textId="7B351C4B" w:rsidR="00866572" w:rsidRPr="00884F77" w:rsidRDefault="00434CFE" w:rsidP="00D853EB">
      <w:pPr>
        <w:pStyle w:val="BodyText"/>
        <w:spacing w:before="84"/>
        <w:ind w:left="125"/>
        <w:rPr>
          <w:rFonts w:ascii="Arial" w:hAnsi="Arial" w:cs="Arial"/>
          <w:sz w:val="16"/>
          <w:szCs w:val="16"/>
        </w:rPr>
      </w:pPr>
      <w:r w:rsidRPr="00884F77">
        <w:rPr>
          <w:rFonts w:ascii="Arial" w:hAnsi="Arial" w:cs="Arial"/>
          <w:sz w:val="16"/>
          <w:szCs w:val="16"/>
          <w:lang w:val="ru"/>
        </w:rPr>
        <w:br w:type="column"/>
      </w:r>
      <w:r w:rsidRPr="00884F77">
        <w:rPr>
          <w:rFonts w:ascii="Arial" w:hAnsi="Arial" w:cs="Arial"/>
          <w:sz w:val="16"/>
          <w:szCs w:val="16"/>
          <w:lang w:val="ru"/>
        </w:rPr>
        <w:t>приведенная на рисунке 4.</w:t>
      </w:r>
      <w:r w:rsidRPr="00884F77">
        <w:rPr>
          <w:rFonts w:ascii="Arial" w:hAnsi="Arial" w:cs="Arial"/>
          <w:color w:val="231F20"/>
          <w:sz w:val="16"/>
          <w:szCs w:val="16"/>
          <w:lang w:val="ru"/>
        </w:rPr>
        <w:t xml:space="preserve"> Модель объясняет с помощью понятий, каким образом зрелость процесса связана с Референтной моделью операций в цепях поставок (SCOR). Модель SCOR была выбрана для объяснения с помощью понятий модели зрелости процесса управления цепью поставок в связи с ее ориентацией на процесс и широким признанием сообществами исследователей и исполнителей цепи поставок. Пять этапов зрелости демонстрируют развитие видов деятельности</w:t>
      </w:r>
      <w:r w:rsidR="00D853EB" w:rsidRPr="00D853EB">
        <w:rPr>
          <w:rFonts w:ascii="Arial" w:hAnsi="Arial" w:cs="Arial"/>
          <w:sz w:val="16"/>
          <w:szCs w:val="16"/>
          <w:lang w:val="ru"/>
        </w:rPr>
        <w:t xml:space="preserve"> </w:t>
      </w:r>
      <w:r w:rsidRPr="00884F77">
        <w:rPr>
          <w:rFonts w:ascii="Arial" w:hAnsi="Arial" w:cs="Arial"/>
          <w:color w:val="231F20"/>
          <w:sz w:val="16"/>
          <w:szCs w:val="16"/>
          <w:lang w:val="ru"/>
        </w:rPr>
        <w:t>в направлении эффективной модели зрелости SCM и процесса. Каждый уровень содержит характеристики, связанные со зрелостью процесса, такие как предсказуемость, возможность, контроль, результативность и эффективность. Ниже приведено краткое описание каждого уровня зрелости SCM:</w:t>
      </w:r>
    </w:p>
    <w:p w14:paraId="7E54A4F6" w14:textId="28476348" w:rsidR="00866572" w:rsidRPr="00D6384D" w:rsidRDefault="00434CFE" w:rsidP="00BA4474">
      <w:pPr>
        <w:pStyle w:val="ListParagraph"/>
        <w:numPr>
          <w:ilvl w:val="0"/>
          <w:numId w:val="1"/>
        </w:numPr>
        <w:tabs>
          <w:tab w:val="left" w:pos="484"/>
          <w:tab w:val="left" w:pos="485"/>
        </w:tabs>
        <w:rPr>
          <w:rFonts w:ascii="Arial" w:hAnsi="Arial" w:cs="Arial"/>
          <w:sz w:val="16"/>
          <w:szCs w:val="16"/>
          <w:lang w:val="ru"/>
        </w:rPr>
      </w:pPr>
      <w:r w:rsidRPr="00D6384D">
        <w:rPr>
          <w:rFonts w:ascii="Arial" w:hAnsi="Arial" w:cs="Arial"/>
          <w:i/>
          <w:iCs/>
          <w:color w:val="231F20"/>
          <w:sz w:val="16"/>
          <w:szCs w:val="18"/>
          <w:lang w:val="ru"/>
        </w:rPr>
        <w:t xml:space="preserve">Бессистемный </w:t>
      </w:r>
      <w:r w:rsidRPr="00D6384D">
        <w:rPr>
          <w:rFonts w:ascii="Arial" w:hAnsi="Arial" w:cs="Arial"/>
          <w:color w:val="231F20"/>
          <w:sz w:val="16"/>
          <w:szCs w:val="18"/>
          <w:lang w:val="ru"/>
        </w:rPr>
        <w:t>— цепь поставок и применимые в ней практики</w:t>
      </w:r>
      <w:r w:rsidR="00D6384D">
        <w:rPr>
          <w:rFonts w:ascii="Arial" w:hAnsi="Arial" w:cs="Arial"/>
          <w:color w:val="231F20"/>
          <w:sz w:val="16"/>
          <w:szCs w:val="16"/>
        </w:rPr>
        <w:t xml:space="preserve"> </w:t>
      </w:r>
      <w:r w:rsidRPr="00D6384D">
        <w:rPr>
          <w:rFonts w:ascii="Arial" w:hAnsi="Arial" w:cs="Arial"/>
          <w:color w:val="231F20"/>
          <w:sz w:val="16"/>
          <w:szCs w:val="16"/>
          <w:lang w:val="ru"/>
        </w:rPr>
        <w:t>не структурированы и не имеют четкого определения. Меры процесса отсутствуют. Должности и организационные структуры не основаны на горизонтальных процессах цепи поставок. Производительность процесса невозможно предсказать. Цели, в случае их определения, часто содержат упущения. Высокие затраты SCM. Низкий уровень удовлетворенности клиентов. Уровень функционального взаимодействия также низкий.</w:t>
      </w:r>
    </w:p>
    <w:p w14:paraId="6ECFE62D" w14:textId="513DA3FD" w:rsidR="00866572" w:rsidRPr="00D6384D" w:rsidRDefault="00434CFE" w:rsidP="00BA4474">
      <w:pPr>
        <w:pStyle w:val="ListParagraph"/>
        <w:numPr>
          <w:ilvl w:val="0"/>
          <w:numId w:val="1"/>
        </w:numPr>
        <w:tabs>
          <w:tab w:val="left" w:pos="484"/>
          <w:tab w:val="left" w:pos="485"/>
        </w:tabs>
        <w:spacing w:before="2"/>
        <w:ind w:right="172"/>
        <w:rPr>
          <w:rFonts w:ascii="Arial" w:hAnsi="Arial" w:cs="Arial"/>
          <w:sz w:val="16"/>
          <w:szCs w:val="16"/>
          <w:lang w:val="ru"/>
        </w:rPr>
      </w:pPr>
      <w:r w:rsidRPr="00D6384D">
        <w:rPr>
          <w:rFonts w:ascii="Arial" w:hAnsi="Arial" w:cs="Arial"/>
          <w:i/>
          <w:iCs/>
          <w:color w:val="231F20"/>
          <w:sz w:val="16"/>
          <w:szCs w:val="18"/>
          <w:lang w:val="ru"/>
        </w:rPr>
        <w:t xml:space="preserve">Определенный </w:t>
      </w:r>
      <w:r w:rsidRPr="00D6384D">
        <w:rPr>
          <w:rFonts w:ascii="Arial" w:hAnsi="Arial" w:cs="Arial"/>
          <w:color w:val="231F20"/>
          <w:sz w:val="16"/>
          <w:szCs w:val="18"/>
          <w:lang w:val="ru"/>
        </w:rPr>
        <w:t>— основные процессы SCM определены</w:t>
      </w:r>
      <w:r w:rsidR="00D6384D" w:rsidRPr="00D6384D">
        <w:rPr>
          <w:rFonts w:ascii="Arial" w:hAnsi="Arial" w:cs="Arial"/>
          <w:color w:val="231F20"/>
          <w:sz w:val="16"/>
          <w:szCs w:val="16"/>
          <w:lang w:val="ru"/>
        </w:rPr>
        <w:t xml:space="preserve"> </w:t>
      </w:r>
      <w:r w:rsidRPr="00D6384D">
        <w:rPr>
          <w:rFonts w:ascii="Arial" w:hAnsi="Arial" w:cs="Arial"/>
          <w:color w:val="231F20"/>
          <w:sz w:val="16"/>
          <w:szCs w:val="16"/>
          <w:lang w:val="ru"/>
        </w:rPr>
        <w:t>и оформлены документально. Должности и организация в целом остаются традиционными. Производительность процесса более предсказуема. Цели определены, но упущений продолжает оставаться больше, чем обозначенных целей. Преодоление функциональной разобщенности требует значительных усилий в связи с нечетко обозначенными границами и конкурирующими целями. Затраты SCM продолжают оставаться высокими. Уровень удовлетворенности клиентов повысился, но продолжает оставаться низким.</w:t>
      </w:r>
    </w:p>
    <w:p w14:paraId="38BE48BB" w14:textId="77777777" w:rsidR="00866572" w:rsidRPr="00884F77" w:rsidRDefault="00866572" w:rsidP="00BA4474">
      <w:pPr>
        <w:rPr>
          <w:rFonts w:ascii="Arial" w:hAnsi="Arial" w:cs="Arial"/>
          <w:sz w:val="18"/>
          <w:szCs w:val="18"/>
          <w:lang w:val="ru"/>
        </w:rPr>
        <w:sectPr w:rsidR="00866572" w:rsidRPr="00884F77">
          <w:pgSz w:w="12200" w:h="15780"/>
          <w:pgMar w:top="1280" w:right="1720" w:bottom="780" w:left="1720" w:header="721" w:footer="588" w:gutter="0"/>
          <w:cols w:num="2" w:space="720" w:equalWidth="0">
            <w:col w:w="4276" w:space="118"/>
            <w:col w:w="4366"/>
          </w:cols>
        </w:sectPr>
      </w:pPr>
    </w:p>
    <w:p w14:paraId="76F8F57D" w14:textId="77777777" w:rsidR="00866572" w:rsidRPr="00884F77" w:rsidRDefault="00866572" w:rsidP="00BA4474">
      <w:pPr>
        <w:pStyle w:val="BodyText"/>
        <w:spacing w:before="4"/>
        <w:rPr>
          <w:rFonts w:ascii="Arial" w:hAnsi="Arial" w:cs="Arial"/>
          <w:sz w:val="12"/>
          <w:szCs w:val="16"/>
          <w:lang w:val="ru"/>
        </w:rPr>
      </w:pPr>
    </w:p>
    <w:p w14:paraId="29B5E82A" w14:textId="75DF3D69" w:rsidR="00866572" w:rsidRPr="00B00BB4" w:rsidRDefault="00D34B17" w:rsidP="00D853EB">
      <w:pPr>
        <w:spacing w:before="71"/>
        <w:ind w:left="125"/>
        <w:rPr>
          <w:rFonts w:ascii="Arial" w:hAnsi="Arial" w:cs="Arial"/>
          <w:sz w:val="6"/>
          <w:szCs w:val="16"/>
          <w:lang w:val="ru"/>
        </w:rPr>
      </w:pPr>
      <w:r w:rsidRPr="00B00BB4">
        <w:rPr>
          <w:rFonts w:ascii="Arial" w:hAnsi="Arial" w:cs="Arial"/>
          <w:b/>
          <w:bCs/>
          <w:noProof/>
          <w:sz w:val="18"/>
          <w:szCs w:val="18"/>
          <w:lang w:val="ru"/>
        </w:rPr>
        <mc:AlternateContent>
          <mc:Choice Requires="wps">
            <w:drawing>
              <wp:anchor distT="0" distB="0" distL="0" distR="0" simplePos="0" relativeHeight="487593472" behindDoc="1" locked="0" layoutInCell="1" allowOverlap="1" wp14:anchorId="7A500DB7" wp14:editId="4890A7ED">
                <wp:simplePos x="0" y="0"/>
                <wp:positionH relativeFrom="page">
                  <wp:posOffset>1172210</wp:posOffset>
                </wp:positionH>
                <wp:positionV relativeFrom="paragraph">
                  <wp:posOffset>209550</wp:posOffset>
                </wp:positionV>
                <wp:extent cx="5400040" cy="1270"/>
                <wp:effectExtent l="0" t="0" r="0" b="0"/>
                <wp:wrapTopAndBottom/>
                <wp:docPr id="1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040" cy="1270"/>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7F7DC3" id="Rectangle 8" o:spid="_x0000_s1026" style="position:absolute;margin-left:92.3pt;margin-top:16.5pt;width:425.2pt;height:.1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" fillcolor="#231f20" stroked="f">
                <w10:wrap type="topAndBottom" anchorx="page"/>
              </v:rect>
            </w:pict>
          </mc:Fallback>
        </mc:AlternateContent>
      </w:r>
      <w:r w:rsidR="00434CFE" w:rsidRPr="00B00BB4">
        <w:rPr>
          <w:rFonts w:ascii="Arial" w:hAnsi="Arial" w:cs="Arial"/>
          <w:b/>
          <w:bCs/>
          <w:noProof/>
          <w:sz w:val="18"/>
          <w:szCs w:val="18"/>
          <w:lang w:val="ru"/>
        </w:rPr>
        <w:drawing>
          <wp:anchor distT="0" distB="0" distL="0" distR="0" simplePos="0" relativeHeight="12" behindDoc="0" locked="0" layoutInCell="1" allowOverlap="1" wp14:anchorId="6C2B13C6" wp14:editId="4BA27B28">
            <wp:simplePos x="0" y="0"/>
            <wp:positionH relativeFrom="page">
              <wp:posOffset>1333185</wp:posOffset>
            </wp:positionH>
            <wp:positionV relativeFrom="paragraph">
              <wp:posOffset>292716</wp:posOffset>
            </wp:positionV>
            <wp:extent cx="5087489" cy="3054095"/>
            <wp:effectExtent l="0" t="0" r="0" b="0"/>
            <wp:wrapTopAndBottom/>
            <wp:docPr id="5"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png"/>
                    <pic:cNvPicPr/>
                  </pic:nvPicPr>
                  <pic:blipFill>
                    <a:blip r:embed="rId17" cstate="print"/>
                    <a:stretch>
                      <a:fillRect/>
                    </a:stretch>
                  </pic:blipFill>
                  <pic:spPr>
                    <a:xfrm>
                      <a:off x="0" y="0"/>
                      <a:ext cx="5087489" cy="3054095"/>
                    </a:xfrm>
                    <a:prstGeom prst="rect">
                      <a:avLst/>
                    </a:prstGeom>
                  </pic:spPr>
                </pic:pic>
              </a:graphicData>
            </a:graphic>
          </wp:anchor>
        </w:drawing>
      </w:r>
      <w:r w:rsidRPr="00B00BB4">
        <w:rPr>
          <w:rFonts w:ascii="Arial" w:hAnsi="Arial" w:cs="Arial"/>
          <w:b/>
          <w:bCs/>
          <w:noProof/>
          <w:sz w:val="18"/>
          <w:szCs w:val="18"/>
          <w:lang w:val="ru"/>
        </w:rPr>
        <mc:AlternateContent>
          <mc:Choice Requires="wps">
            <w:drawing>
              <wp:anchor distT="0" distB="0" distL="0" distR="0" simplePos="0" relativeHeight="487594496" behindDoc="1" locked="0" layoutInCell="1" allowOverlap="1" wp14:anchorId="335B7A7C" wp14:editId="4A4E26D6">
                <wp:simplePos x="0" y="0"/>
                <wp:positionH relativeFrom="page">
                  <wp:posOffset>1172210</wp:posOffset>
                </wp:positionH>
                <wp:positionV relativeFrom="paragraph">
                  <wp:posOffset>3457575</wp:posOffset>
                </wp:positionV>
                <wp:extent cx="5400040" cy="3175"/>
                <wp:effectExtent l="0" t="0" r="0" b="0"/>
                <wp:wrapTopAndBottom/>
                <wp:docPr id="1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040" cy="3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338F2F" id="Rectangle 7" o:spid="_x0000_s1026" style="position:absolute;margin-left:92.3pt;margin-top:272.25pt;width:425.2pt;height:.25pt;z-index:-157219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" fillcolor="black" stroked="f">
                <w10:wrap type="topAndBottom" anchorx="page"/>
              </v:rect>
            </w:pict>
          </mc:Fallback>
        </mc:AlternateContent>
      </w:r>
      <w:r w:rsidR="00D853EB" w:rsidRPr="00B00BB4">
        <w:rPr>
          <w:rFonts w:ascii="Arial" w:hAnsi="Arial" w:cs="Arial"/>
          <w:b/>
          <w:bCs/>
          <w:color w:val="231F20"/>
          <w:sz w:val="14"/>
          <w:szCs w:val="18"/>
          <w:lang w:val="ru"/>
        </w:rPr>
        <w:t xml:space="preserve">Рисунок 3. </w:t>
      </w:r>
      <w:r w:rsidR="00D853EB" w:rsidRPr="00B00BB4">
        <w:rPr>
          <w:rFonts w:ascii="Arial" w:hAnsi="Arial" w:cs="Arial"/>
          <w:color w:val="231F20"/>
          <w:sz w:val="14"/>
          <w:szCs w:val="18"/>
          <w:lang w:val="ru"/>
        </w:rPr>
        <w:t>Модель зрелости BPO</w:t>
      </w:r>
    </w:p>
    <w:p w14:paraId="429860BC" w14:textId="77777777" w:rsidR="00866572" w:rsidRPr="00884F77" w:rsidRDefault="00866572" w:rsidP="00BA4474">
      <w:pPr>
        <w:pStyle w:val="BodyText"/>
        <w:rPr>
          <w:rFonts w:ascii="Arial" w:hAnsi="Arial" w:cs="Arial"/>
          <w:sz w:val="6"/>
          <w:szCs w:val="16"/>
          <w:lang w:val="ru"/>
        </w:rPr>
      </w:pPr>
    </w:p>
    <w:p w14:paraId="6AC3DF17" w14:textId="77777777" w:rsidR="00866572" w:rsidRPr="00884F77" w:rsidRDefault="00866572" w:rsidP="00BA4474">
      <w:pPr>
        <w:rPr>
          <w:rFonts w:ascii="Arial" w:hAnsi="Arial" w:cs="Arial"/>
          <w:sz w:val="6"/>
          <w:szCs w:val="18"/>
          <w:lang w:val="ru"/>
        </w:rPr>
        <w:sectPr w:rsidR="00866572" w:rsidRPr="00884F77">
          <w:type w:val="continuous"/>
          <w:pgSz w:w="12200" w:h="15780"/>
          <w:pgMar w:top="1320" w:right="1720" w:bottom="780" w:left="1720" w:header="720" w:footer="720" w:gutter="0"/>
          <w:cols w:space="720"/>
        </w:sectPr>
      </w:pPr>
    </w:p>
    <w:p w14:paraId="77526A8A" w14:textId="3607D7DC" w:rsidR="00866572" w:rsidRPr="00B00BB4" w:rsidRDefault="00D34B17" w:rsidP="00BA4474">
      <w:pPr>
        <w:spacing w:before="84"/>
        <w:ind w:left="125"/>
        <w:rPr>
          <w:rFonts w:ascii="Arial" w:hAnsi="Arial" w:cs="Arial"/>
          <w:sz w:val="14"/>
          <w:szCs w:val="14"/>
          <w:lang w:val="ru"/>
        </w:rPr>
      </w:pPr>
      <w:r w:rsidRPr="00B00BB4">
        <w:rPr>
          <w:rFonts w:ascii="Arial" w:hAnsi="Arial" w:cs="Arial"/>
          <w:b/>
          <w:bCs/>
          <w:noProof/>
          <w:sz w:val="14"/>
          <w:szCs w:val="14"/>
          <w:lang w:val="ru"/>
        </w:rPr>
        <w:lastRenderedPageBreak/>
        <mc:AlternateContent>
          <mc:Choice Requires="wps">
            <w:drawing>
              <wp:anchor distT="0" distB="0" distL="0" distR="0" simplePos="0" relativeHeight="487595008" behindDoc="1" locked="0" layoutInCell="1" allowOverlap="1" wp14:anchorId="5776AF6D" wp14:editId="4D6B21E2">
                <wp:simplePos x="0" y="0"/>
                <wp:positionH relativeFrom="page">
                  <wp:posOffset>1172210</wp:posOffset>
                </wp:positionH>
                <wp:positionV relativeFrom="paragraph">
                  <wp:posOffset>217805</wp:posOffset>
                </wp:positionV>
                <wp:extent cx="5400040" cy="1270"/>
                <wp:effectExtent l="0" t="0" r="0" b="0"/>
                <wp:wrapTopAndBottom/>
                <wp:docPr id="1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040" cy="1270"/>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2ADA46" id="Rectangle 6" o:spid="_x0000_s1026" style="position:absolute;margin-left:92.3pt;margin-top:17.15pt;width:425.2pt;height:.1pt;z-index:-15721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" fillcolor="#231f20" stroked="f">
                <w10:wrap type="topAndBottom" anchorx="page"/>
              </v:rect>
            </w:pict>
          </mc:Fallback>
        </mc:AlternateContent>
      </w:r>
      <w:r w:rsidR="00434CFE" w:rsidRPr="00B00BB4">
        <w:rPr>
          <w:rFonts w:ascii="Arial" w:hAnsi="Arial" w:cs="Arial"/>
          <w:b/>
          <w:bCs/>
          <w:noProof/>
          <w:sz w:val="14"/>
          <w:szCs w:val="14"/>
          <w:lang w:val="ru"/>
        </w:rPr>
        <w:drawing>
          <wp:anchor distT="0" distB="0" distL="0" distR="0" simplePos="0" relativeHeight="15" behindDoc="0" locked="0" layoutInCell="1" allowOverlap="1" wp14:anchorId="7F34D444" wp14:editId="28C03595">
            <wp:simplePos x="0" y="0"/>
            <wp:positionH relativeFrom="page">
              <wp:posOffset>1824348</wp:posOffset>
            </wp:positionH>
            <wp:positionV relativeFrom="paragraph">
              <wp:posOffset>313166</wp:posOffset>
            </wp:positionV>
            <wp:extent cx="4108530" cy="3005328"/>
            <wp:effectExtent l="0" t="0" r="0" b="0"/>
            <wp:wrapTopAndBottom/>
            <wp:docPr id="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png"/>
                    <pic:cNvPicPr/>
                  </pic:nvPicPr>
                  <pic:blipFill>
                    <a:blip r:embed="rId18" cstate="print"/>
                    <a:stretch>
                      <a:fillRect/>
                    </a:stretch>
                  </pic:blipFill>
                  <pic:spPr>
                    <a:xfrm>
                      <a:off x="0" y="0"/>
                      <a:ext cx="4108530" cy="3005328"/>
                    </a:xfrm>
                    <a:prstGeom prst="rect">
                      <a:avLst/>
                    </a:prstGeom>
                  </pic:spPr>
                </pic:pic>
              </a:graphicData>
            </a:graphic>
          </wp:anchor>
        </w:drawing>
      </w:r>
      <w:r w:rsidRPr="00B00BB4">
        <w:rPr>
          <w:rFonts w:ascii="Arial" w:hAnsi="Arial" w:cs="Arial"/>
          <w:b/>
          <w:bCs/>
          <w:noProof/>
          <w:sz w:val="14"/>
          <w:szCs w:val="14"/>
          <w:lang w:val="ru"/>
        </w:rPr>
        <mc:AlternateContent>
          <mc:Choice Requires="wps">
            <w:drawing>
              <wp:anchor distT="0" distB="0" distL="0" distR="0" simplePos="0" relativeHeight="487596032" behindDoc="1" locked="0" layoutInCell="1" allowOverlap="1" wp14:anchorId="70D458C9" wp14:editId="6FD7F90E">
                <wp:simplePos x="0" y="0"/>
                <wp:positionH relativeFrom="page">
                  <wp:posOffset>1172210</wp:posOffset>
                </wp:positionH>
                <wp:positionV relativeFrom="paragraph">
                  <wp:posOffset>3426460</wp:posOffset>
                </wp:positionV>
                <wp:extent cx="5400040" cy="3175"/>
                <wp:effectExtent l="0" t="0" r="0" b="0"/>
                <wp:wrapTopAndBottom/>
                <wp:docPr id="1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040" cy="3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87C109" id="Rectangle 5" o:spid="_x0000_s1026" style="position:absolute;margin-left:92.3pt;margin-top:269.8pt;width:425.2pt;height:.25pt;z-index:-15720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" fillcolor="black" stroked="f">
                <w10:wrap type="topAndBottom" anchorx="page"/>
              </v:rect>
            </w:pict>
          </mc:Fallback>
        </mc:AlternateContent>
      </w:r>
      <w:r w:rsidR="003302F0" w:rsidRPr="00B00BB4">
        <w:rPr>
          <w:sz w:val="20"/>
          <w:szCs w:val="20"/>
          <w:lang w:val="ru"/>
        </w:rPr>
        <w:t xml:space="preserve"> </w:t>
      </w:r>
      <w:r w:rsidR="003302F0" w:rsidRPr="00B00BB4">
        <w:rPr>
          <w:rFonts w:ascii="Arial" w:hAnsi="Arial" w:cs="Arial"/>
          <w:b/>
          <w:bCs/>
          <w:noProof/>
          <w:sz w:val="14"/>
          <w:szCs w:val="14"/>
          <w:lang w:val="ru"/>
        </w:rPr>
        <w:t xml:space="preserve">Рисунок 4. </w:t>
      </w:r>
      <w:r w:rsidR="003302F0" w:rsidRPr="00B00BB4">
        <w:rPr>
          <w:rFonts w:ascii="Arial" w:hAnsi="Arial" w:cs="Arial"/>
          <w:noProof/>
          <w:sz w:val="14"/>
          <w:szCs w:val="14"/>
          <w:lang w:val="ru"/>
        </w:rPr>
        <w:t>Модель зрелости процесса управления цепью поставок</w:t>
      </w:r>
      <w:r w:rsidR="003302F0" w:rsidRPr="00B00BB4">
        <w:rPr>
          <w:rFonts w:ascii="Arial" w:hAnsi="Arial" w:cs="Arial"/>
          <w:color w:val="231F20"/>
          <w:sz w:val="14"/>
          <w:szCs w:val="14"/>
          <w:lang w:val="ru"/>
        </w:rPr>
        <w:t xml:space="preserve"> </w:t>
      </w:r>
    </w:p>
    <w:p w14:paraId="2FCE33A2" w14:textId="77777777" w:rsidR="00866572" w:rsidRPr="00884F77" w:rsidRDefault="00866572" w:rsidP="00BA4474">
      <w:pPr>
        <w:pStyle w:val="BodyText"/>
        <w:spacing w:before="8"/>
        <w:rPr>
          <w:rFonts w:ascii="Arial" w:hAnsi="Arial" w:cs="Arial"/>
          <w:sz w:val="6"/>
          <w:szCs w:val="16"/>
          <w:lang w:val="ru"/>
        </w:rPr>
      </w:pPr>
    </w:p>
    <w:p w14:paraId="149F9F4D" w14:textId="77777777" w:rsidR="00866572" w:rsidRPr="00884F77" w:rsidRDefault="00866572" w:rsidP="00BA4474">
      <w:pPr>
        <w:pStyle w:val="BodyText"/>
        <w:spacing w:before="7"/>
        <w:rPr>
          <w:rFonts w:ascii="Arial" w:hAnsi="Arial" w:cs="Arial"/>
          <w:sz w:val="6"/>
          <w:szCs w:val="16"/>
          <w:lang w:val="ru"/>
        </w:rPr>
      </w:pPr>
    </w:p>
    <w:p w14:paraId="4AAF1175" w14:textId="77777777" w:rsidR="00866572" w:rsidRPr="00884F77" w:rsidRDefault="00866572" w:rsidP="00BA4474">
      <w:pPr>
        <w:pStyle w:val="BodyText"/>
        <w:spacing w:before="6"/>
        <w:rPr>
          <w:rFonts w:ascii="Arial" w:hAnsi="Arial" w:cs="Arial"/>
          <w:sz w:val="16"/>
          <w:szCs w:val="16"/>
          <w:lang w:val="ru"/>
        </w:rPr>
      </w:pPr>
    </w:p>
    <w:p w14:paraId="393D9018" w14:textId="77777777" w:rsidR="00866572" w:rsidRPr="00884F77" w:rsidRDefault="00866572" w:rsidP="00BA4474">
      <w:pPr>
        <w:rPr>
          <w:rFonts w:ascii="Arial" w:hAnsi="Arial" w:cs="Arial"/>
          <w:sz w:val="18"/>
          <w:szCs w:val="18"/>
          <w:lang w:val="ru"/>
        </w:rPr>
        <w:sectPr w:rsidR="00866572" w:rsidRPr="00884F77">
          <w:pgSz w:w="12200" w:h="15780"/>
          <w:pgMar w:top="1280" w:right="1720" w:bottom="780" w:left="1720" w:header="721" w:footer="588" w:gutter="0"/>
          <w:cols w:space="720"/>
        </w:sectPr>
      </w:pPr>
    </w:p>
    <w:p w14:paraId="09CDB35A" w14:textId="76D84D1E" w:rsidR="00866572" w:rsidRPr="00884F77" w:rsidRDefault="00434CFE" w:rsidP="00BA4474">
      <w:pPr>
        <w:pStyle w:val="ListParagraph"/>
        <w:numPr>
          <w:ilvl w:val="0"/>
          <w:numId w:val="1"/>
        </w:numPr>
        <w:tabs>
          <w:tab w:val="left" w:pos="484"/>
          <w:tab w:val="left" w:pos="485"/>
        </w:tabs>
        <w:spacing w:before="48"/>
        <w:ind w:right="38"/>
        <w:rPr>
          <w:rFonts w:ascii="Arial" w:hAnsi="Arial" w:cs="Arial"/>
          <w:sz w:val="16"/>
          <w:szCs w:val="18"/>
          <w:lang w:val="ru"/>
        </w:rPr>
      </w:pPr>
      <w:r w:rsidRPr="00884F77">
        <w:rPr>
          <w:rFonts w:ascii="Arial" w:hAnsi="Arial" w:cs="Arial"/>
          <w:i/>
          <w:iCs/>
          <w:color w:val="231F20"/>
          <w:sz w:val="16"/>
          <w:szCs w:val="18"/>
          <w:lang w:val="ru"/>
        </w:rPr>
        <w:t xml:space="preserve">Связанный </w:t>
      </w:r>
      <w:r w:rsidRPr="00884F77">
        <w:rPr>
          <w:rFonts w:ascii="Arial" w:hAnsi="Arial" w:cs="Arial"/>
          <w:color w:val="231F20"/>
          <w:sz w:val="16"/>
          <w:szCs w:val="18"/>
          <w:lang w:val="ru"/>
        </w:rPr>
        <w:t xml:space="preserve">— это уровень крупного достижения. Руководители применяют SCM, ставят стратегические цели и достигают результатов. </w:t>
      </w:r>
      <w:r w:rsidR="00E626F7">
        <w:rPr>
          <w:rFonts w:ascii="Arial" w:hAnsi="Arial" w:cs="Arial"/>
          <w:color w:val="231F20"/>
          <w:sz w:val="16"/>
          <w:szCs w:val="18"/>
          <w:lang w:val="ru"/>
        </w:rPr>
        <w:br/>
      </w:r>
      <w:r w:rsidRPr="00884F77">
        <w:rPr>
          <w:rFonts w:ascii="Arial" w:hAnsi="Arial" w:cs="Arial"/>
          <w:color w:val="231F20"/>
          <w:sz w:val="16"/>
          <w:szCs w:val="18"/>
          <w:lang w:val="ru"/>
        </w:rPr>
        <w:t>За пределами традиционных функций и в дополнение к ним внедрен широкий спектр должностей и структур SCM. Взаимодействие между функциями внутри компании, поставщиками и клиентами принимает форму команд, которые имеют общие меры и цели SCM, распространяющиеся горизонтально по всей цепи поставок. Производительность процесса становится более предсказуемой, и цели часто достигаются. Работа по непрерывному совершенствованию ориентирована на устранение корневых причин и повышение производительности. Затраты SCM начинают снижаться и вместо чувства фрустрации появляется корпоративный дух. Клиенты включаются в работу по совершенствованию процесса, и уровень удовлетворенности клиентов начинает демонстрировать заметный рост.</w:t>
      </w:r>
    </w:p>
    <w:p w14:paraId="336633E0" w14:textId="77777777" w:rsidR="00866572" w:rsidRPr="00884F77" w:rsidRDefault="00434CFE" w:rsidP="00BA4474">
      <w:pPr>
        <w:pStyle w:val="ListParagraph"/>
        <w:numPr>
          <w:ilvl w:val="0"/>
          <w:numId w:val="1"/>
        </w:numPr>
        <w:tabs>
          <w:tab w:val="left" w:pos="484"/>
          <w:tab w:val="left" w:pos="485"/>
        </w:tabs>
        <w:rPr>
          <w:rFonts w:ascii="Arial" w:hAnsi="Arial" w:cs="Arial"/>
          <w:sz w:val="16"/>
          <w:szCs w:val="18"/>
        </w:rPr>
      </w:pPr>
      <w:r w:rsidRPr="00884F77">
        <w:rPr>
          <w:rFonts w:ascii="Arial" w:hAnsi="Arial" w:cs="Arial"/>
          <w:i/>
          <w:iCs/>
          <w:color w:val="231F20"/>
          <w:sz w:val="16"/>
          <w:szCs w:val="18"/>
          <w:lang w:val="ru"/>
        </w:rPr>
        <w:t xml:space="preserve">Интегрированный </w:t>
      </w:r>
      <w:r w:rsidRPr="00884F77">
        <w:rPr>
          <w:rFonts w:ascii="Arial" w:hAnsi="Arial" w:cs="Arial"/>
          <w:color w:val="231F20"/>
          <w:sz w:val="16"/>
          <w:szCs w:val="18"/>
          <w:lang w:val="ru"/>
        </w:rPr>
        <w:t>— компания и ее поставщики</w:t>
      </w:r>
    </w:p>
    <w:p w14:paraId="72E0EA58" w14:textId="5BDCCF44" w:rsidR="00866572" w:rsidRPr="00D6384D" w:rsidRDefault="00434CFE" w:rsidP="00BA4474">
      <w:pPr>
        <w:pStyle w:val="BodyText"/>
        <w:ind w:left="484" w:right="33"/>
        <w:rPr>
          <w:rFonts w:ascii="Arial" w:hAnsi="Arial" w:cs="Arial"/>
          <w:sz w:val="16"/>
          <w:szCs w:val="16"/>
          <w:lang w:val="ru"/>
        </w:rPr>
      </w:pPr>
      <w:r w:rsidRPr="00884F77">
        <w:rPr>
          <w:rFonts w:ascii="Arial" w:hAnsi="Arial" w:cs="Arial"/>
          <w:color w:val="231F20"/>
          <w:sz w:val="16"/>
          <w:szCs w:val="16"/>
          <w:lang w:val="ru"/>
        </w:rPr>
        <w:t xml:space="preserve">выводят сотрудничество на уровень процесса. Организационные структуры и должности основаны на процедурах SCM, а традиционные функции в той части, в которой они относятся к цепи поставок, начинают в совокупности исчезать. Меры по SCM и измерительные системы глубоко встроены внутри организации. Формируются передовые практики SCM, такие как прогнозирование и планирование </w:t>
      </w:r>
      <w:r w:rsidR="00CD772C" w:rsidRPr="00CD772C">
        <w:rPr>
          <w:rFonts w:ascii="Arial" w:hAnsi="Arial" w:cs="Arial"/>
          <w:color w:val="231F20"/>
          <w:sz w:val="16"/>
          <w:szCs w:val="16"/>
          <w:lang w:val="ru"/>
        </w:rPr>
        <w:t>совместно с клиентами и поставщиками</w:t>
      </w:r>
      <w:r w:rsidRPr="00884F77">
        <w:rPr>
          <w:rFonts w:ascii="Arial" w:hAnsi="Arial" w:cs="Arial"/>
          <w:color w:val="231F20"/>
          <w:sz w:val="16"/>
          <w:szCs w:val="16"/>
          <w:lang w:val="ru"/>
        </w:rPr>
        <w:t>. Производительность процесса становится очень предсказуемой, и цели надежно достигаются. Группы ставят цели по совершенствованию процесса и уверенно достигают их. Затраты SCM существенно</w:t>
      </w:r>
      <w:r w:rsidR="00D6384D" w:rsidRPr="00D6384D">
        <w:rPr>
          <w:rFonts w:ascii="Arial" w:hAnsi="Arial" w:cs="Arial"/>
          <w:sz w:val="16"/>
          <w:szCs w:val="16"/>
          <w:lang w:val="ru"/>
        </w:rPr>
        <w:t xml:space="preserve"> </w:t>
      </w:r>
      <w:r w:rsidR="00D6384D" w:rsidRPr="00884F77">
        <w:rPr>
          <w:rFonts w:ascii="Arial" w:hAnsi="Arial" w:cs="Arial"/>
          <w:color w:val="231F20"/>
          <w:sz w:val="16"/>
          <w:szCs w:val="16"/>
          <w:lang w:val="ru"/>
        </w:rPr>
        <w:t xml:space="preserve">снижаются, а уровень удовлетворенности клиентов и </w:t>
      </w:r>
      <w:r w:rsidR="00D6384D" w:rsidRPr="00884F77">
        <w:rPr>
          <w:rFonts w:ascii="Arial" w:hAnsi="Arial" w:cs="Arial"/>
          <w:i/>
          <w:iCs/>
          <w:color w:val="231F20"/>
          <w:sz w:val="16"/>
          <w:szCs w:val="16"/>
          <w:lang w:val="ru"/>
        </w:rPr>
        <w:t>корпоративный дух</w:t>
      </w:r>
      <w:r w:rsidR="00D6384D" w:rsidRPr="00884F77">
        <w:rPr>
          <w:rFonts w:ascii="Arial" w:hAnsi="Arial" w:cs="Arial"/>
          <w:color w:val="231F20"/>
          <w:sz w:val="16"/>
          <w:szCs w:val="16"/>
          <w:lang w:val="ru"/>
        </w:rPr>
        <w:t xml:space="preserve"> становятся конкурентным преимуществом.</w:t>
      </w:r>
    </w:p>
    <w:p w14:paraId="533974F3" w14:textId="1B6F2A75" w:rsidR="00866572" w:rsidRPr="00D6384D" w:rsidRDefault="00434CFE" w:rsidP="00BA4474">
      <w:pPr>
        <w:pStyle w:val="ListParagraph"/>
        <w:numPr>
          <w:ilvl w:val="0"/>
          <w:numId w:val="1"/>
        </w:numPr>
        <w:tabs>
          <w:tab w:val="left" w:pos="484"/>
          <w:tab w:val="left" w:pos="485"/>
        </w:tabs>
        <w:spacing w:before="2"/>
        <w:ind w:left="494" w:right="-18"/>
        <w:rPr>
          <w:rFonts w:ascii="Arial" w:hAnsi="Arial" w:cs="Arial"/>
          <w:sz w:val="16"/>
          <w:szCs w:val="16"/>
          <w:lang w:val="ru"/>
        </w:rPr>
      </w:pPr>
      <w:r w:rsidRPr="00D6384D">
        <w:rPr>
          <w:rFonts w:ascii="Arial" w:hAnsi="Arial" w:cs="Arial"/>
          <w:sz w:val="16"/>
          <w:szCs w:val="16"/>
          <w:lang w:val="ru"/>
        </w:rPr>
        <w:br w:type="column"/>
      </w:r>
      <w:r w:rsidRPr="00D6384D">
        <w:rPr>
          <w:rFonts w:ascii="Arial" w:hAnsi="Arial" w:cs="Arial"/>
          <w:i/>
          <w:iCs/>
          <w:color w:val="231F20"/>
          <w:sz w:val="16"/>
          <w:szCs w:val="18"/>
          <w:lang w:val="ru"/>
        </w:rPr>
        <w:t xml:space="preserve">Расширенный </w:t>
      </w:r>
      <w:r w:rsidRPr="00D6384D">
        <w:rPr>
          <w:rFonts w:ascii="Arial" w:hAnsi="Arial" w:cs="Arial"/>
          <w:color w:val="231F20"/>
          <w:sz w:val="16"/>
          <w:szCs w:val="18"/>
          <w:lang w:val="ru"/>
        </w:rPr>
        <w:t>— конкуренция основана на цепях поставок, включающих</w:t>
      </w:r>
      <w:r w:rsidR="00D6384D" w:rsidRPr="00D6384D">
        <w:rPr>
          <w:rFonts w:ascii="Arial" w:hAnsi="Arial" w:cs="Arial"/>
          <w:color w:val="231F20"/>
          <w:sz w:val="16"/>
          <w:szCs w:val="16"/>
          <w:lang w:val="ru"/>
        </w:rPr>
        <w:t xml:space="preserve"> </w:t>
      </w:r>
      <w:r w:rsidRPr="00D6384D">
        <w:rPr>
          <w:rFonts w:ascii="Arial" w:hAnsi="Arial" w:cs="Arial"/>
          <w:color w:val="231F20"/>
          <w:sz w:val="16"/>
          <w:szCs w:val="16"/>
          <w:lang w:val="ru"/>
        </w:rPr>
        <w:t xml:space="preserve">несколько фирм. Взаимодействие между юридическими лицами является обычной практикой в той степени, в которой имеется продвинутая практика SCM, позволяющая осуществлять передачу ответственности без юридического права собственности. Создаются группы SCM, состоящие из нескольких фирм и обладающие общими процессами, целями и широким спектром полномочий. Доверие, взаимозависимость и </w:t>
      </w:r>
      <w:r w:rsidRPr="00D6384D">
        <w:rPr>
          <w:rFonts w:ascii="Arial" w:hAnsi="Arial" w:cs="Arial"/>
          <w:i/>
          <w:iCs/>
          <w:color w:val="231F20"/>
          <w:sz w:val="16"/>
          <w:szCs w:val="16"/>
          <w:lang w:val="ru"/>
        </w:rPr>
        <w:t>корпоративный дух</w:t>
      </w:r>
      <w:r w:rsidR="00D6384D" w:rsidRPr="00D6384D">
        <w:rPr>
          <w:rFonts w:ascii="Arial" w:hAnsi="Arial" w:cs="Arial"/>
          <w:color w:val="231F20"/>
          <w:sz w:val="16"/>
          <w:szCs w:val="16"/>
          <w:lang w:val="ru"/>
        </w:rPr>
        <w:t xml:space="preserve"> </w:t>
      </w:r>
      <w:r w:rsidRPr="00D6384D">
        <w:rPr>
          <w:rFonts w:ascii="Arial" w:hAnsi="Arial" w:cs="Arial"/>
          <w:color w:val="231F20"/>
          <w:sz w:val="16"/>
          <w:szCs w:val="16"/>
          <w:lang w:val="ru"/>
        </w:rPr>
        <w:t>являются связующим элементом, обеспечивающим слаженность работы</w:t>
      </w:r>
      <w:r w:rsidR="00D6384D" w:rsidRPr="00D6384D">
        <w:rPr>
          <w:rFonts w:ascii="Arial" w:hAnsi="Arial" w:cs="Arial"/>
          <w:sz w:val="16"/>
          <w:szCs w:val="16"/>
          <w:lang w:val="ru"/>
        </w:rPr>
        <w:t xml:space="preserve"> </w:t>
      </w:r>
      <w:r w:rsidRPr="00D6384D">
        <w:rPr>
          <w:rFonts w:ascii="Arial" w:hAnsi="Arial" w:cs="Arial"/>
          <w:color w:val="231F20"/>
          <w:sz w:val="16"/>
          <w:szCs w:val="16"/>
          <w:lang w:val="ru"/>
        </w:rPr>
        <w:t>расширенной цепи поставок. Формируется прочная горизонтальная, клиентоориентированная культура взаимодействия. Производительность и надежность процессов расширенной системы измеряются, в развитие системы осуществляются совместные инвестиции, и доходы также делятся между участниками цепи.</w:t>
      </w:r>
    </w:p>
    <w:p w14:paraId="5E4866C4" w14:textId="77777777" w:rsidR="00866572" w:rsidRPr="00884F77" w:rsidRDefault="00866572" w:rsidP="00BA4474">
      <w:pPr>
        <w:pStyle w:val="BodyText"/>
        <w:rPr>
          <w:rFonts w:ascii="Arial" w:hAnsi="Arial" w:cs="Arial"/>
          <w:sz w:val="14"/>
          <w:szCs w:val="16"/>
          <w:lang w:val="ru"/>
        </w:rPr>
      </w:pPr>
    </w:p>
    <w:p w14:paraId="1A9B5AE7" w14:textId="77777777" w:rsidR="00866572" w:rsidRPr="00884F77" w:rsidRDefault="00866572" w:rsidP="00BA4474">
      <w:pPr>
        <w:pStyle w:val="BodyText"/>
        <w:spacing w:before="10"/>
        <w:rPr>
          <w:rFonts w:ascii="Arial" w:hAnsi="Arial" w:cs="Arial"/>
          <w:sz w:val="16"/>
          <w:szCs w:val="16"/>
          <w:lang w:val="ru"/>
        </w:rPr>
      </w:pPr>
    </w:p>
    <w:p w14:paraId="54FB0065" w14:textId="77777777" w:rsidR="00866572" w:rsidRPr="00D6384D" w:rsidRDefault="00434CFE" w:rsidP="00BA4474">
      <w:pPr>
        <w:pStyle w:val="Heading1"/>
        <w:ind w:left="136"/>
        <w:rPr>
          <w:rFonts w:ascii="Arial" w:hAnsi="Arial" w:cs="Arial"/>
          <w:b/>
          <w:bCs/>
          <w:sz w:val="18"/>
          <w:szCs w:val="18"/>
          <w:lang w:val="ru"/>
        </w:rPr>
      </w:pPr>
      <w:r w:rsidRPr="00D6384D">
        <w:rPr>
          <w:rFonts w:ascii="Arial" w:hAnsi="Arial" w:cs="Arial"/>
          <w:b/>
          <w:bCs/>
          <w:color w:val="231F20"/>
          <w:sz w:val="18"/>
          <w:szCs w:val="18"/>
          <w:lang w:val="ru"/>
        </w:rPr>
        <w:t>Зрелость и эффективность процесса SCM</w:t>
      </w:r>
    </w:p>
    <w:p w14:paraId="3C4B1089" w14:textId="77777777" w:rsidR="00866572" w:rsidRPr="00884F77" w:rsidRDefault="00866572" w:rsidP="00BA4474">
      <w:pPr>
        <w:pStyle w:val="BodyText"/>
        <w:spacing w:before="1"/>
        <w:rPr>
          <w:rFonts w:ascii="Arial" w:hAnsi="Arial" w:cs="Arial"/>
          <w:sz w:val="14"/>
          <w:szCs w:val="16"/>
          <w:lang w:val="ru"/>
        </w:rPr>
      </w:pPr>
    </w:p>
    <w:p w14:paraId="26C63C8D" w14:textId="2866ACF3" w:rsidR="00866572" w:rsidRPr="00884F77" w:rsidRDefault="00434CFE" w:rsidP="00BA4474">
      <w:pPr>
        <w:pStyle w:val="BodyText"/>
        <w:ind w:left="136" w:right="126"/>
        <w:rPr>
          <w:rFonts w:ascii="Arial" w:hAnsi="Arial" w:cs="Arial"/>
          <w:sz w:val="16"/>
          <w:szCs w:val="16"/>
          <w:lang w:val="ru"/>
        </w:rPr>
      </w:pPr>
      <w:r w:rsidRPr="00884F77">
        <w:rPr>
          <w:rFonts w:ascii="Arial" w:hAnsi="Arial" w:cs="Arial"/>
          <w:color w:val="231F20"/>
          <w:sz w:val="16"/>
          <w:szCs w:val="16"/>
          <w:lang w:val="ru"/>
        </w:rPr>
        <w:t xml:space="preserve">При построении модели зрелости SCM для изучения взаимосвязи между зрелостью процесса SCM и общей эффективностью цепи поставок был создан исследовательский инструмент. Участники исследования выбирались из списка членов Совета цепи поставок. Список включал в себя </w:t>
      </w:r>
      <w:r w:rsidR="00CD772C" w:rsidRPr="00CD772C">
        <w:rPr>
          <w:rFonts w:ascii="Arial" w:hAnsi="Arial" w:cs="Arial"/>
          <w:color w:val="231F20"/>
          <w:sz w:val="16"/>
          <w:szCs w:val="16"/>
          <w:lang w:val="ru"/>
        </w:rPr>
        <w:t>523 ключевых источника информации</w:t>
      </w:r>
      <w:r w:rsidRPr="00884F77">
        <w:rPr>
          <w:rFonts w:ascii="Arial" w:hAnsi="Arial" w:cs="Arial"/>
          <w:color w:val="231F20"/>
          <w:sz w:val="16"/>
          <w:szCs w:val="16"/>
          <w:lang w:val="ru"/>
        </w:rPr>
        <w:t>, которые представляли 90 фирм.</w:t>
      </w:r>
    </w:p>
    <w:p w14:paraId="1E0DAC77" w14:textId="77777777" w:rsidR="00866572" w:rsidRPr="00884F77" w:rsidRDefault="00434CFE" w:rsidP="00BA4474">
      <w:pPr>
        <w:pStyle w:val="BodyText"/>
        <w:ind w:left="136" w:right="122"/>
        <w:rPr>
          <w:rFonts w:ascii="Arial" w:hAnsi="Arial" w:cs="Arial"/>
          <w:sz w:val="16"/>
          <w:szCs w:val="16"/>
          <w:lang w:val="ru"/>
        </w:rPr>
      </w:pPr>
      <w:r w:rsidRPr="00884F77">
        <w:rPr>
          <w:rFonts w:ascii="Arial" w:hAnsi="Arial" w:cs="Arial"/>
          <w:color w:val="231F20"/>
          <w:sz w:val="16"/>
          <w:szCs w:val="16"/>
          <w:lang w:val="ru"/>
        </w:rPr>
        <w:t>Участников попросили оценить свою эффективность в каждой области модели SCOR (то есть «план», «источник», «исполнение», «результат») по шкале от 1 (низкая) до 5 (превосходная). Затем отдельные оценки были объединены для расчета общей оценки эффективности. Результаты приведены в Таблице I. Кроме того,</w:t>
      </w:r>
    </w:p>
    <w:p w14:paraId="0D9E1066" w14:textId="77777777" w:rsidR="00866572" w:rsidRPr="00884F77" w:rsidRDefault="00866572" w:rsidP="00BA4474">
      <w:pPr>
        <w:rPr>
          <w:rFonts w:ascii="Arial" w:hAnsi="Arial" w:cs="Arial"/>
          <w:sz w:val="18"/>
          <w:szCs w:val="18"/>
          <w:lang w:val="ru"/>
        </w:rPr>
        <w:sectPr w:rsidR="00866572" w:rsidRPr="00884F77">
          <w:type w:val="continuous"/>
          <w:pgSz w:w="12200" w:h="15780"/>
          <w:pgMar w:top="1320" w:right="1720" w:bottom="780" w:left="1720" w:header="720" w:footer="720" w:gutter="0"/>
          <w:cols w:num="2" w:space="720" w:equalWidth="0">
            <w:col w:w="4276" w:space="107"/>
            <w:col w:w="4377"/>
          </w:cols>
        </w:sectPr>
      </w:pPr>
    </w:p>
    <w:p w14:paraId="03E7D141" w14:textId="77777777" w:rsidR="00866572" w:rsidRPr="00884F77" w:rsidRDefault="00866572" w:rsidP="00BA4474">
      <w:pPr>
        <w:pStyle w:val="BodyText"/>
        <w:spacing w:before="2"/>
        <w:rPr>
          <w:rFonts w:ascii="Arial" w:hAnsi="Arial" w:cs="Arial"/>
          <w:sz w:val="5"/>
          <w:szCs w:val="16"/>
          <w:lang w:val="ru"/>
        </w:rPr>
      </w:pPr>
    </w:p>
    <w:p w14:paraId="6F5366EE" w14:textId="34AE138D" w:rsidR="00866572" w:rsidRPr="00B00BB4" w:rsidRDefault="00D34B17" w:rsidP="00BA4474">
      <w:pPr>
        <w:spacing w:before="70"/>
        <w:ind w:left="125"/>
        <w:rPr>
          <w:rFonts w:ascii="Arial" w:hAnsi="Arial" w:cs="Arial"/>
          <w:sz w:val="9"/>
          <w:szCs w:val="14"/>
          <w:lang w:val="ru"/>
        </w:rPr>
      </w:pPr>
      <w:r w:rsidRPr="00B00BB4">
        <w:rPr>
          <w:rFonts w:ascii="Arial" w:hAnsi="Arial" w:cs="Arial"/>
          <w:b/>
          <w:bCs/>
          <w:noProof/>
          <w:sz w:val="14"/>
          <w:szCs w:val="14"/>
          <w:lang w:val="ru"/>
        </w:rPr>
        <mc:AlternateContent>
          <mc:Choice Requires="wps">
            <w:drawing>
              <wp:anchor distT="0" distB="0" distL="0" distR="0" simplePos="0" relativeHeight="487596544" behindDoc="1" locked="0" layoutInCell="1" allowOverlap="1" wp14:anchorId="1D5F180C" wp14:editId="5DB5F97C">
                <wp:simplePos x="0" y="0"/>
                <wp:positionH relativeFrom="page">
                  <wp:posOffset>1172210</wp:posOffset>
                </wp:positionH>
                <wp:positionV relativeFrom="paragraph">
                  <wp:posOffset>205105</wp:posOffset>
                </wp:positionV>
                <wp:extent cx="5400040" cy="9525"/>
                <wp:effectExtent l="0" t="0" r="0" b="0"/>
                <wp:wrapTopAndBottom/>
                <wp:docPr id="1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040" cy="9525"/>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2C5C7A" id="Rectangle 4" o:spid="_x0000_s1026" style="position:absolute;margin-left:92.3pt;margin-top:16.15pt;width:425.2pt;height:.75pt;z-index:-15719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" fillcolor="#231f20" stroked="f">
                <w10:wrap type="topAndBottom" anchorx="page"/>
              </v:rect>
            </w:pict>
          </mc:Fallback>
        </mc:AlternateContent>
      </w:r>
      <w:r w:rsidR="004829FD" w:rsidRPr="00B00BB4">
        <w:rPr>
          <w:sz w:val="18"/>
          <w:szCs w:val="18"/>
          <w:lang w:val="ru"/>
        </w:rPr>
        <w:t xml:space="preserve"> </w:t>
      </w:r>
      <w:r w:rsidR="004829FD" w:rsidRPr="00B00BB4">
        <w:rPr>
          <w:rFonts w:ascii="Arial" w:hAnsi="Arial" w:cs="Arial"/>
          <w:b/>
          <w:bCs/>
          <w:noProof/>
          <w:sz w:val="14"/>
          <w:szCs w:val="14"/>
          <w:lang w:val="ru"/>
        </w:rPr>
        <w:t xml:space="preserve">Таблица I. </w:t>
      </w:r>
      <w:r w:rsidR="004829FD" w:rsidRPr="00B00BB4">
        <w:rPr>
          <w:rFonts w:ascii="Arial" w:hAnsi="Arial" w:cs="Arial"/>
          <w:noProof/>
          <w:sz w:val="14"/>
          <w:szCs w:val="14"/>
          <w:lang w:val="ru"/>
        </w:rPr>
        <w:t>Результаты работы цепи поставок (процент респондентов)</w:t>
      </w:r>
    </w:p>
    <w:p w14:paraId="6DA09AC4" w14:textId="77777777" w:rsidR="00866572" w:rsidRPr="00CE08AD" w:rsidRDefault="00434CFE" w:rsidP="00BA4474">
      <w:pPr>
        <w:spacing w:after="29"/>
        <w:ind w:right="2369"/>
        <w:jc w:val="right"/>
        <w:rPr>
          <w:rFonts w:ascii="Arial" w:hAnsi="Arial" w:cs="Arial"/>
          <w:b/>
          <w:bCs/>
          <w:sz w:val="12"/>
          <w:szCs w:val="16"/>
        </w:rPr>
      </w:pPr>
      <w:r w:rsidRPr="00CE08AD">
        <w:rPr>
          <w:rFonts w:ascii="Arial" w:hAnsi="Arial" w:cs="Arial"/>
          <w:b/>
          <w:bCs/>
          <w:color w:val="231F20"/>
          <w:sz w:val="12"/>
          <w:szCs w:val="16"/>
          <w:lang w:val="ru"/>
        </w:rPr>
        <w:t>Рейтинг</w:t>
      </w:r>
    </w:p>
    <w:tbl>
      <w:tblPr>
        <w:tblW w:w="0" w:type="auto"/>
        <w:tblInd w:w="133" w:type="dxa"/>
        <w:tblLayout w:type="fixed"/>
        <w:tblCellMar>
          <w:left w:w="0" w:type="dxa"/>
          <w:right w:w="0" w:type="dxa"/>
        </w:tblCellMar>
        <w:tblLook w:val="01E0" w:firstRow="1" w:lastRow="1" w:firstColumn="1" w:lastColumn="1" w:noHBand="0" w:noVBand="0"/>
      </w:tblPr>
      <w:tblGrid>
        <w:gridCol w:w="3553"/>
        <w:gridCol w:w="990"/>
        <w:gridCol w:w="990"/>
        <w:gridCol w:w="990"/>
        <w:gridCol w:w="990"/>
        <w:gridCol w:w="990"/>
      </w:tblGrid>
      <w:tr w:rsidR="00866572" w:rsidRPr="00CE08AD" w14:paraId="4B1387F0" w14:textId="77777777" w:rsidTr="00CE08AD">
        <w:trPr>
          <w:trHeight w:val="229"/>
        </w:trPr>
        <w:tc>
          <w:tcPr>
            <w:tcW w:w="3553" w:type="dxa"/>
            <w:tcBorders>
              <w:bottom w:val="single" w:sz="6" w:space="0" w:color="231F20"/>
            </w:tcBorders>
          </w:tcPr>
          <w:p w14:paraId="455E3708" w14:textId="77777777" w:rsidR="00866572" w:rsidRPr="00CE08AD" w:rsidRDefault="00866572" w:rsidP="00BA4474">
            <w:pPr>
              <w:pStyle w:val="TableParagraph"/>
              <w:spacing w:line="240" w:lineRule="auto"/>
              <w:jc w:val="center"/>
              <w:rPr>
                <w:rFonts w:ascii="Arial" w:hAnsi="Arial" w:cs="Arial"/>
                <w:sz w:val="10"/>
                <w:szCs w:val="16"/>
              </w:rPr>
            </w:pPr>
          </w:p>
        </w:tc>
        <w:tc>
          <w:tcPr>
            <w:tcW w:w="990" w:type="dxa"/>
            <w:tcBorders>
              <w:bottom w:val="single" w:sz="6" w:space="0" w:color="231F20"/>
            </w:tcBorders>
          </w:tcPr>
          <w:p w14:paraId="4A72020D" w14:textId="4DE36A73" w:rsidR="00866572" w:rsidRPr="00CE08AD" w:rsidRDefault="00434CFE" w:rsidP="00BA4474">
            <w:pPr>
              <w:pStyle w:val="TableParagraph"/>
              <w:spacing w:line="240" w:lineRule="auto"/>
              <w:jc w:val="center"/>
              <w:rPr>
                <w:rFonts w:ascii="Arial" w:hAnsi="Arial" w:cs="Arial"/>
                <w:b/>
                <w:bCs/>
                <w:sz w:val="12"/>
                <w:szCs w:val="16"/>
              </w:rPr>
            </w:pPr>
            <w:r w:rsidRPr="00CE08AD">
              <w:rPr>
                <w:rFonts w:ascii="Arial" w:hAnsi="Arial" w:cs="Arial"/>
                <w:b/>
                <w:bCs/>
                <w:color w:val="231F20"/>
                <w:sz w:val="12"/>
                <w:szCs w:val="16"/>
                <w:lang w:val="ru"/>
              </w:rPr>
              <w:t xml:space="preserve">1 </w:t>
            </w:r>
            <w:r w:rsidR="0060005B" w:rsidRPr="00CE08AD">
              <w:rPr>
                <w:rFonts w:ascii="Arial" w:hAnsi="Arial" w:cs="Arial"/>
                <w:b/>
                <w:bCs/>
                <w:color w:val="231F20"/>
                <w:sz w:val="12"/>
                <w:szCs w:val="16"/>
                <w:lang w:val="ru"/>
              </w:rPr>
              <w:br/>
            </w:r>
            <w:r w:rsidRPr="00CE08AD">
              <w:rPr>
                <w:rFonts w:ascii="Arial" w:hAnsi="Arial" w:cs="Arial"/>
                <w:b/>
                <w:bCs/>
                <w:color w:val="231F20"/>
                <w:sz w:val="12"/>
                <w:szCs w:val="16"/>
                <w:lang w:val="ru"/>
              </w:rPr>
              <w:t>(низкий)</w:t>
            </w:r>
          </w:p>
        </w:tc>
        <w:tc>
          <w:tcPr>
            <w:tcW w:w="990" w:type="dxa"/>
            <w:tcBorders>
              <w:bottom w:val="single" w:sz="6" w:space="0" w:color="231F20"/>
            </w:tcBorders>
          </w:tcPr>
          <w:p w14:paraId="12C585E4" w14:textId="08A570C2" w:rsidR="00866572" w:rsidRPr="00CE08AD" w:rsidRDefault="00434CFE" w:rsidP="00BA4474">
            <w:pPr>
              <w:pStyle w:val="TableParagraph"/>
              <w:spacing w:line="240" w:lineRule="auto"/>
              <w:jc w:val="center"/>
              <w:rPr>
                <w:rFonts w:ascii="Arial" w:hAnsi="Arial" w:cs="Arial"/>
                <w:b/>
                <w:bCs/>
                <w:sz w:val="12"/>
                <w:szCs w:val="16"/>
              </w:rPr>
            </w:pPr>
            <w:r w:rsidRPr="00CE08AD">
              <w:rPr>
                <w:rFonts w:ascii="Arial" w:hAnsi="Arial" w:cs="Arial"/>
                <w:b/>
                <w:bCs/>
                <w:color w:val="231F20"/>
                <w:sz w:val="12"/>
                <w:szCs w:val="16"/>
                <w:lang w:val="ru"/>
              </w:rPr>
              <w:t>2 (удовлетворительный)</w:t>
            </w:r>
          </w:p>
        </w:tc>
        <w:tc>
          <w:tcPr>
            <w:tcW w:w="990" w:type="dxa"/>
            <w:tcBorders>
              <w:bottom w:val="single" w:sz="6" w:space="0" w:color="231F20"/>
            </w:tcBorders>
          </w:tcPr>
          <w:p w14:paraId="3EAE3526" w14:textId="2877A72A" w:rsidR="00866572" w:rsidRPr="00CE08AD" w:rsidRDefault="00434CFE" w:rsidP="00BA4474">
            <w:pPr>
              <w:pStyle w:val="TableParagraph"/>
              <w:spacing w:line="240" w:lineRule="auto"/>
              <w:jc w:val="center"/>
              <w:rPr>
                <w:rFonts w:ascii="Arial" w:hAnsi="Arial" w:cs="Arial"/>
                <w:b/>
                <w:bCs/>
                <w:sz w:val="12"/>
                <w:szCs w:val="16"/>
              </w:rPr>
            </w:pPr>
            <w:r w:rsidRPr="00CE08AD">
              <w:rPr>
                <w:rFonts w:ascii="Arial" w:hAnsi="Arial" w:cs="Arial"/>
                <w:b/>
                <w:bCs/>
                <w:color w:val="231F20"/>
                <w:sz w:val="12"/>
                <w:szCs w:val="16"/>
                <w:lang w:val="ru"/>
              </w:rPr>
              <w:t xml:space="preserve">3 </w:t>
            </w:r>
            <w:r w:rsidR="0060005B" w:rsidRPr="00CE08AD">
              <w:rPr>
                <w:rFonts w:ascii="Arial" w:hAnsi="Arial" w:cs="Arial"/>
                <w:b/>
                <w:bCs/>
                <w:color w:val="231F20"/>
                <w:sz w:val="12"/>
                <w:szCs w:val="16"/>
                <w:lang w:val="ru"/>
              </w:rPr>
              <w:br/>
            </w:r>
            <w:r w:rsidRPr="00CE08AD">
              <w:rPr>
                <w:rFonts w:ascii="Arial" w:hAnsi="Arial" w:cs="Arial"/>
                <w:b/>
                <w:bCs/>
                <w:color w:val="231F20"/>
                <w:sz w:val="12"/>
                <w:szCs w:val="16"/>
                <w:lang w:val="ru"/>
              </w:rPr>
              <w:t>(хороший)</w:t>
            </w:r>
          </w:p>
        </w:tc>
        <w:tc>
          <w:tcPr>
            <w:tcW w:w="990" w:type="dxa"/>
            <w:tcBorders>
              <w:bottom w:val="single" w:sz="6" w:space="0" w:color="231F20"/>
            </w:tcBorders>
          </w:tcPr>
          <w:p w14:paraId="3C39CAEC" w14:textId="1154CF47" w:rsidR="00866572" w:rsidRPr="00CE08AD" w:rsidRDefault="00434CFE" w:rsidP="00BA4474">
            <w:pPr>
              <w:pStyle w:val="TableParagraph"/>
              <w:spacing w:line="240" w:lineRule="auto"/>
              <w:jc w:val="center"/>
              <w:rPr>
                <w:rFonts w:ascii="Arial" w:hAnsi="Arial" w:cs="Arial"/>
                <w:b/>
                <w:bCs/>
                <w:sz w:val="12"/>
                <w:szCs w:val="16"/>
              </w:rPr>
            </w:pPr>
            <w:r w:rsidRPr="00CE08AD">
              <w:rPr>
                <w:rFonts w:ascii="Arial" w:hAnsi="Arial" w:cs="Arial"/>
                <w:b/>
                <w:bCs/>
                <w:color w:val="231F20"/>
                <w:sz w:val="12"/>
                <w:szCs w:val="16"/>
                <w:lang w:val="ru"/>
              </w:rPr>
              <w:t xml:space="preserve">4 </w:t>
            </w:r>
            <w:r w:rsidR="0060005B" w:rsidRPr="00CE08AD">
              <w:rPr>
                <w:rFonts w:ascii="Arial" w:hAnsi="Arial" w:cs="Arial"/>
                <w:b/>
                <w:bCs/>
                <w:color w:val="231F20"/>
                <w:sz w:val="12"/>
                <w:szCs w:val="16"/>
                <w:lang w:val="ru"/>
              </w:rPr>
              <w:br/>
            </w:r>
            <w:r w:rsidRPr="00CE08AD">
              <w:rPr>
                <w:rFonts w:ascii="Arial" w:hAnsi="Arial" w:cs="Arial"/>
                <w:b/>
                <w:bCs/>
                <w:color w:val="231F20"/>
                <w:sz w:val="12"/>
                <w:szCs w:val="16"/>
                <w:lang w:val="ru"/>
              </w:rPr>
              <w:t>(очень хороший)</w:t>
            </w:r>
          </w:p>
        </w:tc>
        <w:tc>
          <w:tcPr>
            <w:tcW w:w="990" w:type="dxa"/>
            <w:tcBorders>
              <w:bottom w:val="single" w:sz="6" w:space="0" w:color="231F20"/>
            </w:tcBorders>
          </w:tcPr>
          <w:p w14:paraId="102A8A97" w14:textId="7DA0822C" w:rsidR="00866572" w:rsidRPr="00CE08AD" w:rsidRDefault="00434CFE" w:rsidP="00BA4474">
            <w:pPr>
              <w:pStyle w:val="TableParagraph"/>
              <w:spacing w:line="240" w:lineRule="auto"/>
              <w:jc w:val="center"/>
              <w:rPr>
                <w:rFonts w:ascii="Arial" w:hAnsi="Arial" w:cs="Arial"/>
                <w:b/>
                <w:bCs/>
                <w:sz w:val="12"/>
                <w:szCs w:val="16"/>
              </w:rPr>
            </w:pPr>
            <w:r w:rsidRPr="00CE08AD">
              <w:rPr>
                <w:rFonts w:ascii="Arial" w:hAnsi="Arial" w:cs="Arial"/>
                <w:b/>
                <w:bCs/>
                <w:color w:val="231F20"/>
                <w:sz w:val="12"/>
                <w:szCs w:val="16"/>
                <w:lang w:val="ru"/>
              </w:rPr>
              <w:t xml:space="preserve">5 </w:t>
            </w:r>
            <w:r w:rsidR="0060005B" w:rsidRPr="00CE08AD">
              <w:rPr>
                <w:rFonts w:ascii="Arial" w:hAnsi="Arial" w:cs="Arial"/>
                <w:b/>
                <w:bCs/>
                <w:color w:val="231F20"/>
                <w:sz w:val="12"/>
                <w:szCs w:val="16"/>
                <w:lang w:val="ru"/>
              </w:rPr>
              <w:br/>
            </w:r>
            <w:r w:rsidRPr="00CE08AD">
              <w:rPr>
                <w:rFonts w:ascii="Arial" w:hAnsi="Arial" w:cs="Arial"/>
                <w:b/>
                <w:bCs/>
                <w:color w:val="231F20"/>
                <w:sz w:val="12"/>
                <w:szCs w:val="16"/>
                <w:lang w:val="ru"/>
              </w:rPr>
              <w:t>(отличный)</w:t>
            </w:r>
          </w:p>
        </w:tc>
      </w:tr>
      <w:tr w:rsidR="00866572" w:rsidRPr="00CE08AD" w14:paraId="32F0DA4F" w14:textId="77777777" w:rsidTr="00A53483">
        <w:trPr>
          <w:trHeight w:val="170"/>
        </w:trPr>
        <w:tc>
          <w:tcPr>
            <w:tcW w:w="3553" w:type="dxa"/>
            <w:tcBorders>
              <w:top w:val="single" w:sz="6" w:space="0" w:color="231F20"/>
            </w:tcBorders>
            <w:vAlign w:val="center"/>
          </w:tcPr>
          <w:p w14:paraId="4752EE29" w14:textId="77777777" w:rsidR="00866572" w:rsidRPr="00CE08AD" w:rsidRDefault="00434CFE" w:rsidP="00BA4474">
            <w:pPr>
              <w:pStyle w:val="TableParagraph"/>
              <w:spacing w:line="240" w:lineRule="auto"/>
              <w:rPr>
                <w:rFonts w:ascii="Arial" w:hAnsi="Arial" w:cs="Arial"/>
                <w:b/>
                <w:bCs/>
                <w:sz w:val="12"/>
                <w:szCs w:val="16"/>
              </w:rPr>
            </w:pPr>
            <w:r w:rsidRPr="00CE08AD">
              <w:rPr>
                <w:rFonts w:ascii="Arial" w:hAnsi="Arial" w:cs="Arial"/>
                <w:b/>
                <w:bCs/>
                <w:color w:val="231F20"/>
                <w:sz w:val="12"/>
                <w:szCs w:val="16"/>
                <w:lang w:val="ru"/>
              </w:rPr>
              <w:t>Оцените общую эффективность</w:t>
            </w:r>
          </w:p>
        </w:tc>
        <w:tc>
          <w:tcPr>
            <w:tcW w:w="990" w:type="dxa"/>
            <w:tcBorders>
              <w:top w:val="single" w:sz="6" w:space="0" w:color="231F20"/>
            </w:tcBorders>
          </w:tcPr>
          <w:p w14:paraId="53876AEB" w14:textId="77777777" w:rsidR="00866572" w:rsidRPr="00CE08AD" w:rsidRDefault="00866572" w:rsidP="00BA4474">
            <w:pPr>
              <w:pStyle w:val="TableParagraph"/>
              <w:spacing w:line="240" w:lineRule="auto"/>
              <w:rPr>
                <w:rFonts w:ascii="Arial" w:hAnsi="Arial" w:cs="Arial"/>
                <w:sz w:val="12"/>
                <w:szCs w:val="16"/>
              </w:rPr>
            </w:pPr>
          </w:p>
        </w:tc>
        <w:tc>
          <w:tcPr>
            <w:tcW w:w="990" w:type="dxa"/>
            <w:tcBorders>
              <w:top w:val="single" w:sz="6" w:space="0" w:color="231F20"/>
            </w:tcBorders>
          </w:tcPr>
          <w:p w14:paraId="0D1D92EA" w14:textId="77777777" w:rsidR="00866572" w:rsidRPr="00CE08AD" w:rsidRDefault="00866572" w:rsidP="00BA4474">
            <w:pPr>
              <w:pStyle w:val="TableParagraph"/>
              <w:spacing w:line="240" w:lineRule="auto"/>
              <w:rPr>
                <w:rFonts w:ascii="Arial" w:hAnsi="Arial" w:cs="Arial"/>
                <w:sz w:val="12"/>
                <w:szCs w:val="16"/>
              </w:rPr>
            </w:pPr>
          </w:p>
        </w:tc>
        <w:tc>
          <w:tcPr>
            <w:tcW w:w="990" w:type="dxa"/>
            <w:tcBorders>
              <w:top w:val="single" w:sz="6" w:space="0" w:color="231F20"/>
            </w:tcBorders>
          </w:tcPr>
          <w:p w14:paraId="4299D0CE" w14:textId="77777777" w:rsidR="00866572" w:rsidRPr="00CE08AD" w:rsidRDefault="00866572" w:rsidP="00BA4474">
            <w:pPr>
              <w:pStyle w:val="TableParagraph"/>
              <w:spacing w:line="240" w:lineRule="auto"/>
              <w:rPr>
                <w:rFonts w:ascii="Arial" w:hAnsi="Arial" w:cs="Arial"/>
                <w:sz w:val="12"/>
                <w:szCs w:val="16"/>
              </w:rPr>
            </w:pPr>
          </w:p>
        </w:tc>
        <w:tc>
          <w:tcPr>
            <w:tcW w:w="990" w:type="dxa"/>
            <w:tcBorders>
              <w:top w:val="single" w:sz="6" w:space="0" w:color="231F20"/>
            </w:tcBorders>
          </w:tcPr>
          <w:p w14:paraId="21EC58B6" w14:textId="77777777" w:rsidR="00866572" w:rsidRPr="00CE08AD" w:rsidRDefault="00866572" w:rsidP="00BA4474">
            <w:pPr>
              <w:pStyle w:val="TableParagraph"/>
              <w:spacing w:line="240" w:lineRule="auto"/>
              <w:rPr>
                <w:rFonts w:ascii="Arial" w:hAnsi="Arial" w:cs="Arial"/>
                <w:sz w:val="12"/>
                <w:szCs w:val="16"/>
              </w:rPr>
            </w:pPr>
          </w:p>
        </w:tc>
        <w:tc>
          <w:tcPr>
            <w:tcW w:w="990" w:type="dxa"/>
            <w:tcBorders>
              <w:top w:val="single" w:sz="6" w:space="0" w:color="231F20"/>
            </w:tcBorders>
          </w:tcPr>
          <w:p w14:paraId="03140AD9" w14:textId="77777777" w:rsidR="00866572" w:rsidRPr="00CE08AD" w:rsidRDefault="00866572" w:rsidP="00BA4474">
            <w:pPr>
              <w:pStyle w:val="TableParagraph"/>
              <w:spacing w:line="240" w:lineRule="auto"/>
              <w:rPr>
                <w:rFonts w:ascii="Arial" w:hAnsi="Arial" w:cs="Arial"/>
                <w:sz w:val="12"/>
                <w:szCs w:val="16"/>
              </w:rPr>
            </w:pPr>
          </w:p>
        </w:tc>
      </w:tr>
      <w:tr w:rsidR="00866572" w:rsidRPr="00CE08AD" w14:paraId="7C32B329" w14:textId="77777777" w:rsidTr="00A53483">
        <w:trPr>
          <w:trHeight w:val="170"/>
        </w:trPr>
        <w:tc>
          <w:tcPr>
            <w:tcW w:w="3553" w:type="dxa"/>
            <w:vAlign w:val="center"/>
          </w:tcPr>
          <w:p w14:paraId="5CF3DA5F" w14:textId="77777777" w:rsidR="00866572" w:rsidRPr="00CE08AD" w:rsidRDefault="00434CFE" w:rsidP="00BA4474">
            <w:pPr>
              <w:pStyle w:val="TableParagraph"/>
              <w:spacing w:line="240" w:lineRule="auto"/>
              <w:rPr>
                <w:rFonts w:ascii="Arial" w:hAnsi="Arial" w:cs="Arial"/>
                <w:b/>
                <w:bCs/>
                <w:sz w:val="12"/>
                <w:szCs w:val="16"/>
              </w:rPr>
            </w:pPr>
            <w:r w:rsidRPr="00CE08AD">
              <w:rPr>
                <w:rFonts w:ascii="Arial" w:hAnsi="Arial" w:cs="Arial"/>
                <w:b/>
                <w:bCs/>
                <w:color w:val="231F20"/>
                <w:sz w:val="12"/>
                <w:szCs w:val="16"/>
                <w:lang w:val="ru"/>
              </w:rPr>
              <w:t>своего подразделения за последний год</w:t>
            </w:r>
          </w:p>
        </w:tc>
        <w:tc>
          <w:tcPr>
            <w:tcW w:w="990" w:type="dxa"/>
          </w:tcPr>
          <w:p w14:paraId="120D5EE8" w14:textId="77777777" w:rsidR="00866572" w:rsidRPr="00CE08AD" w:rsidRDefault="00434CFE" w:rsidP="00BA4474">
            <w:pPr>
              <w:pStyle w:val="TableParagraph"/>
              <w:spacing w:line="240" w:lineRule="auto"/>
              <w:ind w:left="157" w:right="75"/>
              <w:jc w:val="center"/>
              <w:rPr>
                <w:rFonts w:ascii="Arial" w:hAnsi="Arial" w:cs="Arial"/>
                <w:sz w:val="11"/>
                <w:szCs w:val="16"/>
              </w:rPr>
            </w:pPr>
            <w:r w:rsidRPr="00CE08AD">
              <w:rPr>
                <w:rFonts w:ascii="Arial" w:hAnsi="Arial" w:cs="Arial"/>
                <w:color w:val="231F20"/>
                <w:sz w:val="11"/>
                <w:szCs w:val="16"/>
                <w:lang w:val="ru"/>
              </w:rPr>
              <w:t>0,0</w:t>
            </w:r>
          </w:p>
        </w:tc>
        <w:tc>
          <w:tcPr>
            <w:tcW w:w="990" w:type="dxa"/>
          </w:tcPr>
          <w:p w14:paraId="25FEAF71" w14:textId="77777777" w:rsidR="00866572" w:rsidRPr="00CE08AD" w:rsidRDefault="00434CFE" w:rsidP="00BA4474">
            <w:pPr>
              <w:pStyle w:val="TableParagraph"/>
              <w:spacing w:line="240" w:lineRule="auto"/>
              <w:ind w:left="157" w:right="154"/>
              <w:jc w:val="center"/>
              <w:rPr>
                <w:rFonts w:ascii="Arial" w:hAnsi="Arial" w:cs="Arial"/>
                <w:sz w:val="11"/>
                <w:szCs w:val="16"/>
              </w:rPr>
            </w:pPr>
            <w:r w:rsidRPr="00CE08AD">
              <w:rPr>
                <w:rFonts w:ascii="Arial" w:hAnsi="Arial" w:cs="Arial"/>
                <w:color w:val="231F20"/>
                <w:sz w:val="11"/>
                <w:szCs w:val="16"/>
                <w:lang w:val="ru"/>
              </w:rPr>
              <w:t>11,8</w:t>
            </w:r>
          </w:p>
        </w:tc>
        <w:tc>
          <w:tcPr>
            <w:tcW w:w="990" w:type="dxa"/>
          </w:tcPr>
          <w:p w14:paraId="369D4EA1" w14:textId="77777777" w:rsidR="00866572" w:rsidRPr="00CE08AD" w:rsidRDefault="00434CFE" w:rsidP="00BA4474">
            <w:pPr>
              <w:pStyle w:val="TableParagraph"/>
              <w:spacing w:line="240" w:lineRule="auto"/>
              <w:ind w:left="160" w:right="158"/>
              <w:jc w:val="center"/>
              <w:rPr>
                <w:rFonts w:ascii="Arial" w:hAnsi="Arial" w:cs="Arial"/>
                <w:sz w:val="11"/>
                <w:szCs w:val="16"/>
              </w:rPr>
            </w:pPr>
            <w:r w:rsidRPr="00CE08AD">
              <w:rPr>
                <w:rFonts w:ascii="Arial" w:hAnsi="Arial" w:cs="Arial"/>
                <w:color w:val="231F20"/>
                <w:sz w:val="11"/>
                <w:szCs w:val="16"/>
                <w:lang w:val="ru"/>
              </w:rPr>
              <w:t>39,2</w:t>
            </w:r>
          </w:p>
        </w:tc>
        <w:tc>
          <w:tcPr>
            <w:tcW w:w="990" w:type="dxa"/>
          </w:tcPr>
          <w:p w14:paraId="4BDE4264" w14:textId="77777777" w:rsidR="00866572" w:rsidRPr="00CE08AD" w:rsidRDefault="00434CFE" w:rsidP="00BA4474">
            <w:pPr>
              <w:pStyle w:val="TableParagraph"/>
              <w:spacing w:line="240" w:lineRule="auto"/>
              <w:ind w:left="160" w:right="160"/>
              <w:jc w:val="center"/>
              <w:rPr>
                <w:rFonts w:ascii="Arial" w:hAnsi="Arial" w:cs="Arial"/>
                <w:sz w:val="11"/>
                <w:szCs w:val="16"/>
              </w:rPr>
            </w:pPr>
            <w:r w:rsidRPr="00CE08AD">
              <w:rPr>
                <w:rFonts w:ascii="Arial" w:hAnsi="Arial" w:cs="Arial"/>
                <w:color w:val="231F20"/>
                <w:sz w:val="11"/>
                <w:szCs w:val="16"/>
                <w:lang w:val="ru"/>
              </w:rPr>
              <w:t>41,2</w:t>
            </w:r>
          </w:p>
        </w:tc>
        <w:tc>
          <w:tcPr>
            <w:tcW w:w="990" w:type="dxa"/>
          </w:tcPr>
          <w:p w14:paraId="28A5D03E" w14:textId="77777777" w:rsidR="00866572" w:rsidRPr="00CE08AD" w:rsidRDefault="00434CFE" w:rsidP="00BA4474">
            <w:pPr>
              <w:pStyle w:val="TableParagraph"/>
              <w:spacing w:line="240" w:lineRule="auto"/>
              <w:ind w:left="258"/>
              <w:jc w:val="center"/>
              <w:rPr>
                <w:rFonts w:ascii="Arial" w:hAnsi="Arial" w:cs="Arial"/>
                <w:sz w:val="11"/>
                <w:szCs w:val="16"/>
              </w:rPr>
            </w:pPr>
            <w:r w:rsidRPr="00CE08AD">
              <w:rPr>
                <w:rFonts w:ascii="Arial" w:hAnsi="Arial" w:cs="Arial"/>
                <w:color w:val="231F20"/>
                <w:sz w:val="11"/>
                <w:szCs w:val="16"/>
                <w:lang w:val="ru"/>
              </w:rPr>
              <w:t>7,8</w:t>
            </w:r>
          </w:p>
        </w:tc>
      </w:tr>
      <w:tr w:rsidR="00866572" w:rsidRPr="00CE08AD" w14:paraId="23136314" w14:textId="77777777" w:rsidTr="00A53483">
        <w:trPr>
          <w:trHeight w:val="170"/>
        </w:trPr>
        <w:tc>
          <w:tcPr>
            <w:tcW w:w="3553" w:type="dxa"/>
            <w:vAlign w:val="center"/>
          </w:tcPr>
          <w:p w14:paraId="40102787" w14:textId="77777777" w:rsidR="00866572" w:rsidRPr="00CE08AD" w:rsidRDefault="00434CFE" w:rsidP="00BA4474">
            <w:pPr>
              <w:pStyle w:val="TableParagraph"/>
              <w:spacing w:line="240" w:lineRule="auto"/>
              <w:rPr>
                <w:rFonts w:ascii="Arial" w:hAnsi="Arial" w:cs="Arial"/>
                <w:b/>
                <w:bCs/>
                <w:sz w:val="12"/>
                <w:szCs w:val="16"/>
              </w:rPr>
            </w:pPr>
            <w:r w:rsidRPr="00CE08AD">
              <w:rPr>
                <w:rFonts w:ascii="Arial" w:hAnsi="Arial" w:cs="Arial"/>
                <w:b/>
                <w:bCs/>
                <w:color w:val="231F20"/>
                <w:sz w:val="12"/>
                <w:szCs w:val="16"/>
                <w:lang w:val="ru"/>
              </w:rPr>
              <w:t>Оцените общую эффективность</w:t>
            </w:r>
          </w:p>
        </w:tc>
        <w:tc>
          <w:tcPr>
            <w:tcW w:w="990" w:type="dxa"/>
          </w:tcPr>
          <w:p w14:paraId="46C934CB" w14:textId="77777777" w:rsidR="00866572" w:rsidRPr="00CE08AD" w:rsidRDefault="00866572" w:rsidP="00BA4474">
            <w:pPr>
              <w:pStyle w:val="TableParagraph"/>
              <w:spacing w:line="240" w:lineRule="auto"/>
              <w:rPr>
                <w:rFonts w:ascii="Arial" w:hAnsi="Arial" w:cs="Arial"/>
                <w:sz w:val="8"/>
                <w:szCs w:val="16"/>
              </w:rPr>
            </w:pPr>
          </w:p>
        </w:tc>
        <w:tc>
          <w:tcPr>
            <w:tcW w:w="990" w:type="dxa"/>
          </w:tcPr>
          <w:p w14:paraId="2FFB25EA" w14:textId="77777777" w:rsidR="00866572" w:rsidRPr="00CE08AD" w:rsidRDefault="00866572" w:rsidP="00BA4474">
            <w:pPr>
              <w:pStyle w:val="TableParagraph"/>
              <w:spacing w:line="240" w:lineRule="auto"/>
              <w:rPr>
                <w:rFonts w:ascii="Arial" w:hAnsi="Arial" w:cs="Arial"/>
                <w:sz w:val="8"/>
                <w:szCs w:val="16"/>
              </w:rPr>
            </w:pPr>
          </w:p>
        </w:tc>
        <w:tc>
          <w:tcPr>
            <w:tcW w:w="990" w:type="dxa"/>
          </w:tcPr>
          <w:p w14:paraId="50EA5780" w14:textId="77777777" w:rsidR="00866572" w:rsidRPr="00CE08AD" w:rsidRDefault="00866572" w:rsidP="00BA4474">
            <w:pPr>
              <w:pStyle w:val="TableParagraph"/>
              <w:spacing w:line="240" w:lineRule="auto"/>
              <w:rPr>
                <w:rFonts w:ascii="Arial" w:hAnsi="Arial" w:cs="Arial"/>
                <w:sz w:val="8"/>
                <w:szCs w:val="16"/>
              </w:rPr>
            </w:pPr>
          </w:p>
        </w:tc>
        <w:tc>
          <w:tcPr>
            <w:tcW w:w="990" w:type="dxa"/>
          </w:tcPr>
          <w:p w14:paraId="492BAD01" w14:textId="77777777" w:rsidR="00866572" w:rsidRPr="00CE08AD" w:rsidRDefault="00866572" w:rsidP="00BA4474">
            <w:pPr>
              <w:pStyle w:val="TableParagraph"/>
              <w:spacing w:line="240" w:lineRule="auto"/>
              <w:rPr>
                <w:rFonts w:ascii="Arial" w:hAnsi="Arial" w:cs="Arial"/>
                <w:sz w:val="8"/>
                <w:szCs w:val="16"/>
              </w:rPr>
            </w:pPr>
          </w:p>
        </w:tc>
        <w:tc>
          <w:tcPr>
            <w:tcW w:w="990" w:type="dxa"/>
          </w:tcPr>
          <w:p w14:paraId="2B98E199" w14:textId="77777777" w:rsidR="00866572" w:rsidRPr="00CE08AD" w:rsidRDefault="00866572" w:rsidP="00BA4474">
            <w:pPr>
              <w:pStyle w:val="TableParagraph"/>
              <w:spacing w:line="240" w:lineRule="auto"/>
              <w:rPr>
                <w:rFonts w:ascii="Arial" w:hAnsi="Arial" w:cs="Arial"/>
                <w:sz w:val="8"/>
                <w:szCs w:val="16"/>
              </w:rPr>
            </w:pPr>
          </w:p>
        </w:tc>
      </w:tr>
      <w:tr w:rsidR="00866572" w:rsidRPr="00CE08AD" w14:paraId="3042D080" w14:textId="77777777" w:rsidTr="00A53483">
        <w:trPr>
          <w:trHeight w:val="170"/>
        </w:trPr>
        <w:tc>
          <w:tcPr>
            <w:tcW w:w="3553" w:type="dxa"/>
            <w:vAlign w:val="center"/>
          </w:tcPr>
          <w:p w14:paraId="39CCCE75" w14:textId="77777777" w:rsidR="00866572" w:rsidRPr="00CE08AD" w:rsidRDefault="00434CFE" w:rsidP="00BA4474">
            <w:pPr>
              <w:pStyle w:val="TableParagraph"/>
              <w:spacing w:line="240" w:lineRule="auto"/>
              <w:rPr>
                <w:rFonts w:ascii="Arial" w:hAnsi="Arial" w:cs="Arial"/>
                <w:b/>
                <w:bCs/>
                <w:sz w:val="12"/>
                <w:szCs w:val="16"/>
                <w:lang w:val="ru"/>
              </w:rPr>
            </w:pPr>
            <w:r w:rsidRPr="00CE08AD">
              <w:rPr>
                <w:rFonts w:ascii="Arial" w:hAnsi="Arial" w:cs="Arial"/>
                <w:b/>
                <w:bCs/>
                <w:color w:val="231F20"/>
                <w:sz w:val="12"/>
                <w:szCs w:val="16"/>
                <w:lang w:val="ru"/>
              </w:rPr>
              <w:t>своего подразделения за последний год по сравнению с</w:t>
            </w:r>
          </w:p>
        </w:tc>
        <w:tc>
          <w:tcPr>
            <w:tcW w:w="990" w:type="dxa"/>
          </w:tcPr>
          <w:p w14:paraId="01193054" w14:textId="77777777" w:rsidR="00866572" w:rsidRPr="00CE08AD" w:rsidRDefault="00866572" w:rsidP="00BA4474">
            <w:pPr>
              <w:pStyle w:val="TableParagraph"/>
              <w:spacing w:line="240" w:lineRule="auto"/>
              <w:rPr>
                <w:rFonts w:ascii="Arial" w:hAnsi="Arial" w:cs="Arial"/>
                <w:sz w:val="8"/>
                <w:szCs w:val="16"/>
              </w:rPr>
            </w:pPr>
          </w:p>
        </w:tc>
        <w:tc>
          <w:tcPr>
            <w:tcW w:w="990" w:type="dxa"/>
          </w:tcPr>
          <w:p w14:paraId="3E5FC77B" w14:textId="77777777" w:rsidR="00866572" w:rsidRPr="00CE08AD" w:rsidRDefault="00866572" w:rsidP="00BA4474">
            <w:pPr>
              <w:pStyle w:val="TableParagraph"/>
              <w:spacing w:line="240" w:lineRule="auto"/>
              <w:rPr>
                <w:rFonts w:ascii="Arial" w:hAnsi="Arial" w:cs="Arial"/>
                <w:sz w:val="8"/>
                <w:szCs w:val="16"/>
              </w:rPr>
            </w:pPr>
          </w:p>
        </w:tc>
        <w:tc>
          <w:tcPr>
            <w:tcW w:w="990" w:type="dxa"/>
          </w:tcPr>
          <w:p w14:paraId="7B747FAA" w14:textId="77777777" w:rsidR="00866572" w:rsidRPr="00CE08AD" w:rsidRDefault="00866572" w:rsidP="00BA4474">
            <w:pPr>
              <w:pStyle w:val="TableParagraph"/>
              <w:spacing w:line="240" w:lineRule="auto"/>
              <w:rPr>
                <w:rFonts w:ascii="Arial" w:hAnsi="Arial" w:cs="Arial"/>
                <w:sz w:val="8"/>
                <w:szCs w:val="16"/>
              </w:rPr>
            </w:pPr>
          </w:p>
        </w:tc>
        <w:tc>
          <w:tcPr>
            <w:tcW w:w="990" w:type="dxa"/>
          </w:tcPr>
          <w:p w14:paraId="3F529B16" w14:textId="77777777" w:rsidR="00866572" w:rsidRPr="00CE08AD" w:rsidRDefault="00866572" w:rsidP="00BA4474">
            <w:pPr>
              <w:pStyle w:val="TableParagraph"/>
              <w:spacing w:line="240" w:lineRule="auto"/>
              <w:rPr>
                <w:rFonts w:ascii="Arial" w:hAnsi="Arial" w:cs="Arial"/>
                <w:sz w:val="8"/>
                <w:szCs w:val="16"/>
              </w:rPr>
            </w:pPr>
          </w:p>
        </w:tc>
        <w:tc>
          <w:tcPr>
            <w:tcW w:w="990" w:type="dxa"/>
          </w:tcPr>
          <w:p w14:paraId="5F147E6C" w14:textId="77777777" w:rsidR="00866572" w:rsidRPr="00CE08AD" w:rsidRDefault="00866572" w:rsidP="00BA4474">
            <w:pPr>
              <w:pStyle w:val="TableParagraph"/>
              <w:spacing w:line="240" w:lineRule="auto"/>
              <w:rPr>
                <w:rFonts w:ascii="Arial" w:hAnsi="Arial" w:cs="Arial"/>
                <w:sz w:val="8"/>
                <w:szCs w:val="16"/>
              </w:rPr>
            </w:pPr>
          </w:p>
        </w:tc>
      </w:tr>
      <w:tr w:rsidR="00866572" w:rsidRPr="00CE08AD" w14:paraId="13FBDC82" w14:textId="77777777" w:rsidTr="00A53483">
        <w:trPr>
          <w:trHeight w:val="170"/>
        </w:trPr>
        <w:tc>
          <w:tcPr>
            <w:tcW w:w="3553" w:type="dxa"/>
            <w:vAlign w:val="center"/>
          </w:tcPr>
          <w:p w14:paraId="0E457B1F" w14:textId="77777777" w:rsidR="00866572" w:rsidRPr="00CE08AD" w:rsidRDefault="00434CFE" w:rsidP="00BA4474">
            <w:pPr>
              <w:pStyle w:val="TableParagraph"/>
              <w:spacing w:line="240" w:lineRule="auto"/>
              <w:rPr>
                <w:rFonts w:ascii="Arial" w:hAnsi="Arial" w:cs="Arial"/>
                <w:b/>
                <w:bCs/>
                <w:sz w:val="12"/>
                <w:szCs w:val="16"/>
              </w:rPr>
            </w:pPr>
            <w:r w:rsidRPr="00CE08AD">
              <w:rPr>
                <w:rFonts w:ascii="Arial" w:hAnsi="Arial" w:cs="Arial"/>
                <w:b/>
                <w:bCs/>
                <w:color w:val="231F20"/>
                <w:sz w:val="12"/>
                <w:szCs w:val="16"/>
                <w:lang w:val="ru"/>
              </w:rPr>
              <w:t>основными конкурентами</w:t>
            </w:r>
          </w:p>
        </w:tc>
        <w:tc>
          <w:tcPr>
            <w:tcW w:w="990" w:type="dxa"/>
          </w:tcPr>
          <w:p w14:paraId="1A9105B8" w14:textId="77777777" w:rsidR="00866572" w:rsidRPr="00CE08AD" w:rsidRDefault="00434CFE" w:rsidP="00BA4474">
            <w:pPr>
              <w:pStyle w:val="TableParagraph"/>
              <w:spacing w:line="240" w:lineRule="auto"/>
              <w:ind w:left="157" w:right="75"/>
              <w:jc w:val="center"/>
              <w:rPr>
                <w:rFonts w:ascii="Arial" w:hAnsi="Arial" w:cs="Arial"/>
                <w:sz w:val="11"/>
                <w:szCs w:val="16"/>
              </w:rPr>
            </w:pPr>
            <w:r w:rsidRPr="00CE08AD">
              <w:rPr>
                <w:rFonts w:ascii="Arial" w:hAnsi="Arial" w:cs="Arial"/>
                <w:color w:val="231F20"/>
                <w:sz w:val="11"/>
                <w:szCs w:val="16"/>
                <w:lang w:val="ru"/>
              </w:rPr>
              <w:t>4,1</w:t>
            </w:r>
          </w:p>
        </w:tc>
        <w:tc>
          <w:tcPr>
            <w:tcW w:w="990" w:type="dxa"/>
          </w:tcPr>
          <w:p w14:paraId="489512D3" w14:textId="77777777" w:rsidR="00866572" w:rsidRPr="00CE08AD" w:rsidRDefault="00434CFE" w:rsidP="00BA4474">
            <w:pPr>
              <w:pStyle w:val="TableParagraph"/>
              <w:spacing w:line="240" w:lineRule="auto"/>
              <w:ind w:left="157" w:right="154"/>
              <w:jc w:val="center"/>
              <w:rPr>
                <w:rFonts w:ascii="Arial" w:hAnsi="Arial" w:cs="Arial"/>
                <w:sz w:val="11"/>
                <w:szCs w:val="16"/>
              </w:rPr>
            </w:pPr>
            <w:r w:rsidRPr="00CE08AD">
              <w:rPr>
                <w:rFonts w:ascii="Arial" w:hAnsi="Arial" w:cs="Arial"/>
                <w:color w:val="231F20"/>
                <w:sz w:val="11"/>
                <w:szCs w:val="16"/>
                <w:lang w:val="ru"/>
              </w:rPr>
              <w:t>10,2</w:t>
            </w:r>
          </w:p>
        </w:tc>
        <w:tc>
          <w:tcPr>
            <w:tcW w:w="990" w:type="dxa"/>
          </w:tcPr>
          <w:p w14:paraId="19FFFE39" w14:textId="77777777" w:rsidR="00866572" w:rsidRPr="00CE08AD" w:rsidRDefault="00434CFE" w:rsidP="00BA4474">
            <w:pPr>
              <w:pStyle w:val="TableParagraph"/>
              <w:spacing w:line="240" w:lineRule="auto"/>
              <w:ind w:left="160" w:right="158"/>
              <w:jc w:val="center"/>
              <w:rPr>
                <w:rFonts w:ascii="Arial" w:hAnsi="Arial" w:cs="Arial"/>
                <w:sz w:val="11"/>
                <w:szCs w:val="16"/>
              </w:rPr>
            </w:pPr>
            <w:r w:rsidRPr="00CE08AD">
              <w:rPr>
                <w:rFonts w:ascii="Arial" w:hAnsi="Arial" w:cs="Arial"/>
                <w:color w:val="231F20"/>
                <w:sz w:val="11"/>
                <w:szCs w:val="16"/>
                <w:lang w:val="ru"/>
              </w:rPr>
              <w:t>26,5</w:t>
            </w:r>
          </w:p>
        </w:tc>
        <w:tc>
          <w:tcPr>
            <w:tcW w:w="990" w:type="dxa"/>
          </w:tcPr>
          <w:p w14:paraId="0CC894D2" w14:textId="77777777" w:rsidR="00866572" w:rsidRPr="00CE08AD" w:rsidRDefault="00434CFE" w:rsidP="00BA4474">
            <w:pPr>
              <w:pStyle w:val="TableParagraph"/>
              <w:spacing w:line="240" w:lineRule="auto"/>
              <w:ind w:left="160" w:right="160"/>
              <w:jc w:val="center"/>
              <w:rPr>
                <w:rFonts w:ascii="Arial" w:hAnsi="Arial" w:cs="Arial"/>
                <w:sz w:val="11"/>
                <w:szCs w:val="16"/>
              </w:rPr>
            </w:pPr>
            <w:r w:rsidRPr="00CE08AD">
              <w:rPr>
                <w:rFonts w:ascii="Arial" w:hAnsi="Arial" w:cs="Arial"/>
                <w:color w:val="231F20"/>
                <w:sz w:val="11"/>
                <w:szCs w:val="16"/>
                <w:lang w:val="ru"/>
              </w:rPr>
              <w:t>46,9</w:t>
            </w:r>
          </w:p>
        </w:tc>
        <w:tc>
          <w:tcPr>
            <w:tcW w:w="990" w:type="dxa"/>
          </w:tcPr>
          <w:p w14:paraId="0601F40A" w14:textId="77777777" w:rsidR="00866572" w:rsidRPr="00CE08AD" w:rsidRDefault="00434CFE" w:rsidP="00BA4474">
            <w:pPr>
              <w:pStyle w:val="TableParagraph"/>
              <w:spacing w:line="240" w:lineRule="auto"/>
              <w:ind w:left="178"/>
              <w:jc w:val="center"/>
              <w:rPr>
                <w:rFonts w:ascii="Arial" w:hAnsi="Arial" w:cs="Arial"/>
                <w:sz w:val="11"/>
                <w:szCs w:val="16"/>
              </w:rPr>
            </w:pPr>
            <w:r w:rsidRPr="00CE08AD">
              <w:rPr>
                <w:rFonts w:ascii="Arial" w:hAnsi="Arial" w:cs="Arial"/>
                <w:color w:val="231F20"/>
                <w:sz w:val="11"/>
                <w:szCs w:val="16"/>
                <w:lang w:val="ru"/>
              </w:rPr>
              <w:t>12,2</w:t>
            </w:r>
          </w:p>
        </w:tc>
      </w:tr>
      <w:tr w:rsidR="00866572" w:rsidRPr="00CE08AD" w14:paraId="0C0BA477" w14:textId="77777777" w:rsidTr="00A53483">
        <w:trPr>
          <w:trHeight w:val="170"/>
        </w:trPr>
        <w:tc>
          <w:tcPr>
            <w:tcW w:w="3553" w:type="dxa"/>
            <w:vAlign w:val="center"/>
          </w:tcPr>
          <w:p w14:paraId="40471588" w14:textId="77777777" w:rsidR="00866572" w:rsidRPr="00CE08AD" w:rsidRDefault="00434CFE" w:rsidP="00BA4474">
            <w:pPr>
              <w:pStyle w:val="TableParagraph"/>
              <w:spacing w:line="240" w:lineRule="auto"/>
              <w:rPr>
                <w:rFonts w:ascii="Arial" w:hAnsi="Arial" w:cs="Arial"/>
                <w:b/>
                <w:bCs/>
                <w:sz w:val="12"/>
                <w:szCs w:val="16"/>
              </w:rPr>
            </w:pPr>
            <w:r w:rsidRPr="00CE08AD">
              <w:rPr>
                <w:rFonts w:ascii="Arial" w:hAnsi="Arial" w:cs="Arial"/>
                <w:b/>
                <w:bCs/>
                <w:color w:val="231F20"/>
                <w:sz w:val="12"/>
                <w:szCs w:val="16"/>
                <w:lang w:val="ru"/>
              </w:rPr>
              <w:t>В сравнении с вашими главными конкурентами</w:t>
            </w:r>
          </w:p>
        </w:tc>
        <w:tc>
          <w:tcPr>
            <w:tcW w:w="990" w:type="dxa"/>
          </w:tcPr>
          <w:p w14:paraId="0211E5FD" w14:textId="77777777" w:rsidR="00866572" w:rsidRPr="00CE08AD" w:rsidRDefault="00866572" w:rsidP="00BA4474">
            <w:pPr>
              <w:pStyle w:val="TableParagraph"/>
              <w:spacing w:line="240" w:lineRule="auto"/>
              <w:rPr>
                <w:rFonts w:ascii="Arial" w:hAnsi="Arial" w:cs="Arial"/>
                <w:sz w:val="8"/>
                <w:szCs w:val="16"/>
              </w:rPr>
            </w:pPr>
          </w:p>
        </w:tc>
        <w:tc>
          <w:tcPr>
            <w:tcW w:w="990" w:type="dxa"/>
          </w:tcPr>
          <w:p w14:paraId="03B0DDC0" w14:textId="77777777" w:rsidR="00866572" w:rsidRPr="00CE08AD" w:rsidRDefault="00866572" w:rsidP="00BA4474">
            <w:pPr>
              <w:pStyle w:val="TableParagraph"/>
              <w:spacing w:line="240" w:lineRule="auto"/>
              <w:rPr>
                <w:rFonts w:ascii="Arial" w:hAnsi="Arial" w:cs="Arial"/>
                <w:sz w:val="8"/>
                <w:szCs w:val="16"/>
              </w:rPr>
            </w:pPr>
          </w:p>
        </w:tc>
        <w:tc>
          <w:tcPr>
            <w:tcW w:w="990" w:type="dxa"/>
          </w:tcPr>
          <w:p w14:paraId="3337C321" w14:textId="77777777" w:rsidR="00866572" w:rsidRPr="00CE08AD" w:rsidRDefault="00866572" w:rsidP="00BA4474">
            <w:pPr>
              <w:pStyle w:val="TableParagraph"/>
              <w:spacing w:line="240" w:lineRule="auto"/>
              <w:rPr>
                <w:rFonts w:ascii="Arial" w:hAnsi="Arial" w:cs="Arial"/>
                <w:sz w:val="8"/>
                <w:szCs w:val="16"/>
              </w:rPr>
            </w:pPr>
          </w:p>
        </w:tc>
        <w:tc>
          <w:tcPr>
            <w:tcW w:w="990" w:type="dxa"/>
          </w:tcPr>
          <w:p w14:paraId="7D45922E" w14:textId="77777777" w:rsidR="00866572" w:rsidRPr="00CE08AD" w:rsidRDefault="00866572" w:rsidP="00BA4474">
            <w:pPr>
              <w:pStyle w:val="TableParagraph"/>
              <w:spacing w:line="240" w:lineRule="auto"/>
              <w:rPr>
                <w:rFonts w:ascii="Arial" w:hAnsi="Arial" w:cs="Arial"/>
                <w:sz w:val="8"/>
                <w:szCs w:val="16"/>
              </w:rPr>
            </w:pPr>
          </w:p>
        </w:tc>
        <w:tc>
          <w:tcPr>
            <w:tcW w:w="990" w:type="dxa"/>
          </w:tcPr>
          <w:p w14:paraId="7105F16C" w14:textId="77777777" w:rsidR="00866572" w:rsidRPr="00CE08AD" w:rsidRDefault="00866572" w:rsidP="00BA4474">
            <w:pPr>
              <w:pStyle w:val="TableParagraph"/>
              <w:spacing w:line="240" w:lineRule="auto"/>
              <w:rPr>
                <w:rFonts w:ascii="Arial" w:hAnsi="Arial" w:cs="Arial"/>
                <w:sz w:val="8"/>
                <w:szCs w:val="16"/>
              </w:rPr>
            </w:pPr>
          </w:p>
        </w:tc>
      </w:tr>
      <w:tr w:rsidR="00866572" w:rsidRPr="00CE08AD" w14:paraId="4589CB5B" w14:textId="77777777" w:rsidTr="00A53483">
        <w:trPr>
          <w:trHeight w:val="170"/>
        </w:trPr>
        <w:tc>
          <w:tcPr>
            <w:tcW w:w="3553" w:type="dxa"/>
            <w:vAlign w:val="center"/>
          </w:tcPr>
          <w:p w14:paraId="35B10FD2" w14:textId="77777777" w:rsidR="00866572" w:rsidRPr="00CE08AD" w:rsidRDefault="00434CFE" w:rsidP="00BA4474">
            <w:pPr>
              <w:pStyle w:val="TableParagraph"/>
              <w:spacing w:line="240" w:lineRule="auto"/>
              <w:rPr>
                <w:rFonts w:ascii="Arial" w:hAnsi="Arial" w:cs="Arial"/>
                <w:b/>
                <w:bCs/>
                <w:sz w:val="12"/>
                <w:szCs w:val="16"/>
              </w:rPr>
            </w:pPr>
            <w:r w:rsidRPr="00CE08AD">
              <w:rPr>
                <w:rFonts w:ascii="Arial" w:hAnsi="Arial" w:cs="Arial"/>
                <w:b/>
                <w:bCs/>
                <w:color w:val="231F20"/>
                <w:sz w:val="12"/>
                <w:szCs w:val="16"/>
                <w:lang w:val="ru"/>
              </w:rPr>
              <w:t>Ваша суточная норма снабжения составляет:</w:t>
            </w:r>
          </w:p>
        </w:tc>
        <w:tc>
          <w:tcPr>
            <w:tcW w:w="990" w:type="dxa"/>
          </w:tcPr>
          <w:p w14:paraId="64B8B3AB" w14:textId="77777777" w:rsidR="00866572" w:rsidRPr="00CE08AD" w:rsidRDefault="00434CFE" w:rsidP="00BA4474">
            <w:pPr>
              <w:pStyle w:val="TableParagraph"/>
              <w:spacing w:line="240" w:lineRule="auto"/>
              <w:ind w:left="156" w:right="156"/>
              <w:jc w:val="center"/>
              <w:rPr>
                <w:rFonts w:ascii="Arial" w:hAnsi="Arial" w:cs="Arial"/>
                <w:sz w:val="11"/>
                <w:szCs w:val="16"/>
              </w:rPr>
            </w:pPr>
            <w:r w:rsidRPr="00CE08AD">
              <w:rPr>
                <w:rFonts w:ascii="Arial" w:hAnsi="Arial" w:cs="Arial"/>
                <w:color w:val="231F20"/>
                <w:sz w:val="11"/>
                <w:szCs w:val="16"/>
                <w:lang w:val="ru"/>
              </w:rPr>
              <w:t>10,0</w:t>
            </w:r>
          </w:p>
        </w:tc>
        <w:tc>
          <w:tcPr>
            <w:tcW w:w="990" w:type="dxa"/>
          </w:tcPr>
          <w:p w14:paraId="1CD192CC" w14:textId="77777777" w:rsidR="00866572" w:rsidRPr="00CE08AD" w:rsidRDefault="00434CFE" w:rsidP="00BA4474">
            <w:pPr>
              <w:pStyle w:val="TableParagraph"/>
              <w:spacing w:line="240" w:lineRule="auto"/>
              <w:ind w:left="157" w:right="154"/>
              <w:jc w:val="center"/>
              <w:rPr>
                <w:rFonts w:ascii="Arial" w:hAnsi="Arial" w:cs="Arial"/>
                <w:sz w:val="11"/>
                <w:szCs w:val="16"/>
              </w:rPr>
            </w:pPr>
            <w:r w:rsidRPr="00CE08AD">
              <w:rPr>
                <w:rFonts w:ascii="Arial" w:hAnsi="Arial" w:cs="Arial"/>
                <w:color w:val="231F20"/>
                <w:sz w:val="11"/>
                <w:szCs w:val="16"/>
                <w:lang w:val="ru"/>
              </w:rPr>
              <w:t>32,0</w:t>
            </w:r>
          </w:p>
        </w:tc>
        <w:tc>
          <w:tcPr>
            <w:tcW w:w="990" w:type="dxa"/>
          </w:tcPr>
          <w:p w14:paraId="2EF95043" w14:textId="77777777" w:rsidR="00866572" w:rsidRPr="00CE08AD" w:rsidRDefault="00434CFE" w:rsidP="00BA4474">
            <w:pPr>
              <w:pStyle w:val="TableParagraph"/>
              <w:spacing w:line="240" w:lineRule="auto"/>
              <w:ind w:left="160" w:right="158"/>
              <w:jc w:val="center"/>
              <w:rPr>
                <w:rFonts w:ascii="Arial" w:hAnsi="Arial" w:cs="Arial"/>
                <w:sz w:val="11"/>
                <w:szCs w:val="16"/>
              </w:rPr>
            </w:pPr>
            <w:r w:rsidRPr="00CE08AD">
              <w:rPr>
                <w:rFonts w:ascii="Arial" w:hAnsi="Arial" w:cs="Arial"/>
                <w:color w:val="231F20"/>
                <w:sz w:val="11"/>
                <w:szCs w:val="16"/>
                <w:lang w:val="ru"/>
              </w:rPr>
              <w:t>24,0</w:t>
            </w:r>
          </w:p>
        </w:tc>
        <w:tc>
          <w:tcPr>
            <w:tcW w:w="990" w:type="dxa"/>
          </w:tcPr>
          <w:p w14:paraId="2D88DE00" w14:textId="77777777" w:rsidR="00866572" w:rsidRPr="00CE08AD" w:rsidRDefault="00434CFE" w:rsidP="00BA4474">
            <w:pPr>
              <w:pStyle w:val="TableParagraph"/>
              <w:spacing w:line="240" w:lineRule="auto"/>
              <w:ind w:left="160" w:right="160"/>
              <w:jc w:val="center"/>
              <w:rPr>
                <w:rFonts w:ascii="Arial" w:hAnsi="Arial" w:cs="Arial"/>
                <w:sz w:val="11"/>
                <w:szCs w:val="16"/>
              </w:rPr>
            </w:pPr>
            <w:r w:rsidRPr="00CE08AD">
              <w:rPr>
                <w:rFonts w:ascii="Arial" w:hAnsi="Arial" w:cs="Arial"/>
                <w:color w:val="231F20"/>
                <w:sz w:val="11"/>
                <w:szCs w:val="16"/>
                <w:lang w:val="ru"/>
              </w:rPr>
              <w:t>22,0</w:t>
            </w:r>
          </w:p>
        </w:tc>
        <w:tc>
          <w:tcPr>
            <w:tcW w:w="990" w:type="dxa"/>
          </w:tcPr>
          <w:p w14:paraId="76B980A9" w14:textId="77777777" w:rsidR="00866572" w:rsidRPr="00CE08AD" w:rsidRDefault="00434CFE" w:rsidP="00BA4474">
            <w:pPr>
              <w:pStyle w:val="TableParagraph"/>
              <w:spacing w:line="240" w:lineRule="auto"/>
              <w:ind w:left="178"/>
              <w:jc w:val="center"/>
              <w:rPr>
                <w:rFonts w:ascii="Arial" w:hAnsi="Arial" w:cs="Arial"/>
                <w:sz w:val="11"/>
                <w:szCs w:val="16"/>
              </w:rPr>
            </w:pPr>
            <w:r w:rsidRPr="00CE08AD">
              <w:rPr>
                <w:rFonts w:ascii="Arial" w:hAnsi="Arial" w:cs="Arial"/>
                <w:color w:val="231F20"/>
                <w:sz w:val="11"/>
                <w:szCs w:val="16"/>
                <w:lang w:val="ru"/>
              </w:rPr>
              <w:t>12,0</w:t>
            </w:r>
          </w:p>
        </w:tc>
      </w:tr>
      <w:tr w:rsidR="00866572" w:rsidRPr="00CE08AD" w14:paraId="7AF00659" w14:textId="77777777" w:rsidTr="00A53483">
        <w:trPr>
          <w:trHeight w:val="170"/>
        </w:trPr>
        <w:tc>
          <w:tcPr>
            <w:tcW w:w="3553" w:type="dxa"/>
            <w:vAlign w:val="center"/>
          </w:tcPr>
          <w:p w14:paraId="524B348E" w14:textId="77777777" w:rsidR="00866572" w:rsidRPr="00CE08AD" w:rsidRDefault="00434CFE" w:rsidP="00BA4474">
            <w:pPr>
              <w:pStyle w:val="TableParagraph"/>
              <w:spacing w:line="240" w:lineRule="auto"/>
              <w:rPr>
                <w:rFonts w:ascii="Arial" w:hAnsi="Arial" w:cs="Arial"/>
                <w:b/>
                <w:bCs/>
                <w:sz w:val="12"/>
                <w:szCs w:val="16"/>
              </w:rPr>
            </w:pPr>
            <w:r w:rsidRPr="00CE08AD">
              <w:rPr>
                <w:rFonts w:ascii="Arial" w:hAnsi="Arial" w:cs="Arial"/>
                <w:b/>
                <w:bCs/>
                <w:color w:val="231F20"/>
                <w:sz w:val="12"/>
                <w:szCs w:val="16"/>
                <w:lang w:val="ru"/>
              </w:rPr>
              <w:t>В сравнении с вашими главными конкурентами</w:t>
            </w:r>
          </w:p>
        </w:tc>
        <w:tc>
          <w:tcPr>
            <w:tcW w:w="990" w:type="dxa"/>
          </w:tcPr>
          <w:p w14:paraId="2A2C04E7" w14:textId="77777777" w:rsidR="00866572" w:rsidRPr="00CE08AD" w:rsidRDefault="00866572" w:rsidP="00BA4474">
            <w:pPr>
              <w:pStyle w:val="TableParagraph"/>
              <w:spacing w:line="240" w:lineRule="auto"/>
              <w:rPr>
                <w:rFonts w:ascii="Arial" w:hAnsi="Arial" w:cs="Arial"/>
                <w:sz w:val="8"/>
                <w:szCs w:val="16"/>
              </w:rPr>
            </w:pPr>
          </w:p>
        </w:tc>
        <w:tc>
          <w:tcPr>
            <w:tcW w:w="990" w:type="dxa"/>
          </w:tcPr>
          <w:p w14:paraId="75C4D92C" w14:textId="77777777" w:rsidR="00866572" w:rsidRPr="00CE08AD" w:rsidRDefault="00866572" w:rsidP="00BA4474">
            <w:pPr>
              <w:pStyle w:val="TableParagraph"/>
              <w:spacing w:line="240" w:lineRule="auto"/>
              <w:rPr>
                <w:rFonts w:ascii="Arial" w:hAnsi="Arial" w:cs="Arial"/>
                <w:sz w:val="8"/>
                <w:szCs w:val="16"/>
              </w:rPr>
            </w:pPr>
          </w:p>
        </w:tc>
        <w:tc>
          <w:tcPr>
            <w:tcW w:w="990" w:type="dxa"/>
          </w:tcPr>
          <w:p w14:paraId="1BCC6339" w14:textId="77777777" w:rsidR="00866572" w:rsidRPr="00CE08AD" w:rsidRDefault="00866572" w:rsidP="00BA4474">
            <w:pPr>
              <w:pStyle w:val="TableParagraph"/>
              <w:spacing w:line="240" w:lineRule="auto"/>
              <w:rPr>
                <w:rFonts w:ascii="Arial" w:hAnsi="Arial" w:cs="Arial"/>
                <w:sz w:val="8"/>
                <w:szCs w:val="16"/>
              </w:rPr>
            </w:pPr>
          </w:p>
        </w:tc>
        <w:tc>
          <w:tcPr>
            <w:tcW w:w="990" w:type="dxa"/>
          </w:tcPr>
          <w:p w14:paraId="0B074D77" w14:textId="77777777" w:rsidR="00866572" w:rsidRPr="00CE08AD" w:rsidRDefault="00866572" w:rsidP="00BA4474">
            <w:pPr>
              <w:pStyle w:val="TableParagraph"/>
              <w:spacing w:line="240" w:lineRule="auto"/>
              <w:rPr>
                <w:rFonts w:ascii="Arial" w:hAnsi="Arial" w:cs="Arial"/>
                <w:sz w:val="8"/>
                <w:szCs w:val="16"/>
              </w:rPr>
            </w:pPr>
          </w:p>
        </w:tc>
        <w:tc>
          <w:tcPr>
            <w:tcW w:w="990" w:type="dxa"/>
          </w:tcPr>
          <w:p w14:paraId="323373D8" w14:textId="77777777" w:rsidR="00866572" w:rsidRPr="00CE08AD" w:rsidRDefault="00866572" w:rsidP="00BA4474">
            <w:pPr>
              <w:pStyle w:val="TableParagraph"/>
              <w:spacing w:line="240" w:lineRule="auto"/>
              <w:rPr>
                <w:rFonts w:ascii="Arial" w:hAnsi="Arial" w:cs="Arial"/>
                <w:sz w:val="8"/>
                <w:szCs w:val="16"/>
              </w:rPr>
            </w:pPr>
          </w:p>
        </w:tc>
      </w:tr>
      <w:tr w:rsidR="00866572" w:rsidRPr="00CE08AD" w14:paraId="5DAAFEA8" w14:textId="77777777" w:rsidTr="00A53483">
        <w:trPr>
          <w:trHeight w:val="170"/>
        </w:trPr>
        <w:tc>
          <w:tcPr>
            <w:tcW w:w="3553" w:type="dxa"/>
            <w:vAlign w:val="center"/>
          </w:tcPr>
          <w:p w14:paraId="65307F36" w14:textId="3F7C1EC4" w:rsidR="00866572" w:rsidRPr="00CE08AD" w:rsidRDefault="00C72876" w:rsidP="00BA4474">
            <w:pPr>
              <w:pStyle w:val="TableParagraph"/>
              <w:spacing w:line="240" w:lineRule="auto"/>
              <w:rPr>
                <w:rFonts w:ascii="Arial" w:hAnsi="Arial" w:cs="Arial"/>
                <w:b/>
                <w:bCs/>
                <w:sz w:val="12"/>
                <w:szCs w:val="16"/>
              </w:rPr>
            </w:pPr>
            <w:r w:rsidRPr="00CE08AD">
              <w:rPr>
                <w:rFonts w:ascii="Arial" w:hAnsi="Arial" w:cs="Arial"/>
                <w:b/>
                <w:bCs/>
                <w:color w:val="231F20"/>
                <w:sz w:val="12"/>
                <w:szCs w:val="16"/>
                <w:lang w:val="ru"/>
              </w:rPr>
              <w:t xml:space="preserve">ваша </w:t>
            </w:r>
            <w:r w:rsidR="00434CFE" w:rsidRPr="00CE08AD">
              <w:rPr>
                <w:rFonts w:ascii="Arial" w:hAnsi="Arial" w:cs="Arial"/>
                <w:b/>
                <w:bCs/>
                <w:color w:val="231F20"/>
                <w:sz w:val="12"/>
                <w:szCs w:val="16"/>
                <w:lang w:val="ru"/>
              </w:rPr>
              <w:t>продолжительность цикла от осуществления затрат на сырье до получения оплаты за проданную продукцию составляет:</w:t>
            </w:r>
          </w:p>
        </w:tc>
        <w:tc>
          <w:tcPr>
            <w:tcW w:w="990" w:type="dxa"/>
          </w:tcPr>
          <w:p w14:paraId="108D36A0" w14:textId="77777777" w:rsidR="00866572" w:rsidRPr="00CE08AD" w:rsidRDefault="00434CFE" w:rsidP="00BA4474">
            <w:pPr>
              <w:pStyle w:val="TableParagraph"/>
              <w:spacing w:line="240" w:lineRule="auto"/>
              <w:ind w:left="157" w:right="75"/>
              <w:jc w:val="center"/>
              <w:rPr>
                <w:rFonts w:ascii="Arial" w:hAnsi="Arial" w:cs="Arial"/>
                <w:sz w:val="11"/>
                <w:szCs w:val="16"/>
              </w:rPr>
            </w:pPr>
            <w:r w:rsidRPr="00CE08AD">
              <w:rPr>
                <w:rFonts w:ascii="Arial" w:hAnsi="Arial" w:cs="Arial"/>
                <w:color w:val="231F20"/>
                <w:sz w:val="11"/>
                <w:szCs w:val="16"/>
                <w:lang w:val="ru"/>
              </w:rPr>
              <w:t>8,9</w:t>
            </w:r>
          </w:p>
        </w:tc>
        <w:tc>
          <w:tcPr>
            <w:tcW w:w="990" w:type="dxa"/>
          </w:tcPr>
          <w:p w14:paraId="14756335" w14:textId="77777777" w:rsidR="00866572" w:rsidRPr="00CE08AD" w:rsidRDefault="00434CFE" w:rsidP="00BA4474">
            <w:pPr>
              <w:pStyle w:val="TableParagraph"/>
              <w:spacing w:line="240" w:lineRule="auto"/>
              <w:ind w:left="157" w:right="154"/>
              <w:jc w:val="center"/>
              <w:rPr>
                <w:rFonts w:ascii="Arial" w:hAnsi="Arial" w:cs="Arial"/>
                <w:sz w:val="11"/>
                <w:szCs w:val="16"/>
              </w:rPr>
            </w:pPr>
            <w:r w:rsidRPr="00CE08AD">
              <w:rPr>
                <w:rFonts w:ascii="Arial" w:hAnsi="Arial" w:cs="Arial"/>
                <w:color w:val="231F20"/>
                <w:sz w:val="11"/>
                <w:szCs w:val="16"/>
                <w:lang w:val="ru"/>
              </w:rPr>
              <w:t>20,0</w:t>
            </w:r>
          </w:p>
        </w:tc>
        <w:tc>
          <w:tcPr>
            <w:tcW w:w="990" w:type="dxa"/>
          </w:tcPr>
          <w:p w14:paraId="766B9BE0" w14:textId="77777777" w:rsidR="00866572" w:rsidRPr="00CE08AD" w:rsidRDefault="00434CFE" w:rsidP="00BA4474">
            <w:pPr>
              <w:pStyle w:val="TableParagraph"/>
              <w:spacing w:line="240" w:lineRule="auto"/>
              <w:ind w:left="160" w:right="158"/>
              <w:jc w:val="center"/>
              <w:rPr>
                <w:rFonts w:ascii="Arial" w:hAnsi="Arial" w:cs="Arial"/>
                <w:sz w:val="11"/>
                <w:szCs w:val="16"/>
              </w:rPr>
            </w:pPr>
            <w:r w:rsidRPr="00CE08AD">
              <w:rPr>
                <w:rFonts w:ascii="Arial" w:hAnsi="Arial" w:cs="Arial"/>
                <w:color w:val="231F20"/>
                <w:sz w:val="11"/>
                <w:szCs w:val="16"/>
                <w:lang w:val="ru"/>
              </w:rPr>
              <w:t>42,2</w:t>
            </w:r>
          </w:p>
        </w:tc>
        <w:tc>
          <w:tcPr>
            <w:tcW w:w="990" w:type="dxa"/>
          </w:tcPr>
          <w:p w14:paraId="1947E659" w14:textId="77777777" w:rsidR="00866572" w:rsidRPr="00CE08AD" w:rsidRDefault="00434CFE" w:rsidP="00BA4474">
            <w:pPr>
              <w:pStyle w:val="TableParagraph"/>
              <w:spacing w:line="240" w:lineRule="auto"/>
              <w:ind w:left="160" w:right="160"/>
              <w:jc w:val="center"/>
              <w:rPr>
                <w:rFonts w:ascii="Arial" w:hAnsi="Arial" w:cs="Arial"/>
                <w:sz w:val="11"/>
                <w:szCs w:val="16"/>
              </w:rPr>
            </w:pPr>
            <w:r w:rsidRPr="00CE08AD">
              <w:rPr>
                <w:rFonts w:ascii="Arial" w:hAnsi="Arial" w:cs="Arial"/>
                <w:color w:val="231F20"/>
                <w:sz w:val="11"/>
                <w:szCs w:val="16"/>
                <w:lang w:val="ru"/>
              </w:rPr>
              <w:t>20,0</w:t>
            </w:r>
          </w:p>
        </w:tc>
        <w:tc>
          <w:tcPr>
            <w:tcW w:w="990" w:type="dxa"/>
          </w:tcPr>
          <w:p w14:paraId="765CB57A" w14:textId="77777777" w:rsidR="00866572" w:rsidRPr="00CE08AD" w:rsidRDefault="00434CFE" w:rsidP="00BA4474">
            <w:pPr>
              <w:pStyle w:val="TableParagraph"/>
              <w:spacing w:line="240" w:lineRule="auto"/>
              <w:ind w:left="258"/>
              <w:jc w:val="center"/>
              <w:rPr>
                <w:rFonts w:ascii="Arial" w:hAnsi="Arial" w:cs="Arial"/>
                <w:sz w:val="11"/>
                <w:szCs w:val="16"/>
              </w:rPr>
            </w:pPr>
            <w:r w:rsidRPr="00CE08AD">
              <w:rPr>
                <w:rFonts w:ascii="Arial" w:hAnsi="Arial" w:cs="Arial"/>
                <w:color w:val="231F20"/>
                <w:sz w:val="11"/>
                <w:szCs w:val="16"/>
                <w:lang w:val="ru"/>
              </w:rPr>
              <w:t>8,9</w:t>
            </w:r>
          </w:p>
        </w:tc>
      </w:tr>
      <w:tr w:rsidR="00866572" w:rsidRPr="00CE08AD" w14:paraId="7C30DDDB" w14:textId="77777777" w:rsidTr="00A53483">
        <w:trPr>
          <w:trHeight w:val="170"/>
        </w:trPr>
        <w:tc>
          <w:tcPr>
            <w:tcW w:w="3553" w:type="dxa"/>
            <w:vAlign w:val="center"/>
          </w:tcPr>
          <w:p w14:paraId="03F85E42" w14:textId="77777777" w:rsidR="00866572" w:rsidRPr="00CE08AD" w:rsidRDefault="00434CFE" w:rsidP="00BA4474">
            <w:pPr>
              <w:pStyle w:val="TableParagraph"/>
              <w:spacing w:line="240" w:lineRule="auto"/>
              <w:rPr>
                <w:rFonts w:ascii="Arial" w:hAnsi="Arial" w:cs="Arial"/>
                <w:b/>
                <w:bCs/>
                <w:sz w:val="12"/>
                <w:szCs w:val="16"/>
              </w:rPr>
            </w:pPr>
            <w:r w:rsidRPr="00CE08AD">
              <w:rPr>
                <w:rFonts w:ascii="Arial" w:hAnsi="Arial" w:cs="Arial"/>
                <w:b/>
                <w:bCs/>
                <w:color w:val="231F20"/>
                <w:sz w:val="12"/>
                <w:szCs w:val="16"/>
                <w:lang w:val="ru"/>
              </w:rPr>
              <w:t>В сравнении с вашими главными конкурентами</w:t>
            </w:r>
          </w:p>
        </w:tc>
        <w:tc>
          <w:tcPr>
            <w:tcW w:w="990" w:type="dxa"/>
          </w:tcPr>
          <w:p w14:paraId="6A44BAAD" w14:textId="77777777" w:rsidR="00866572" w:rsidRPr="00CE08AD" w:rsidRDefault="00866572" w:rsidP="00BA4474">
            <w:pPr>
              <w:pStyle w:val="TableParagraph"/>
              <w:spacing w:line="240" w:lineRule="auto"/>
              <w:rPr>
                <w:rFonts w:ascii="Arial" w:hAnsi="Arial" w:cs="Arial"/>
                <w:sz w:val="8"/>
                <w:szCs w:val="16"/>
              </w:rPr>
            </w:pPr>
          </w:p>
        </w:tc>
        <w:tc>
          <w:tcPr>
            <w:tcW w:w="990" w:type="dxa"/>
          </w:tcPr>
          <w:p w14:paraId="69BA8198" w14:textId="77777777" w:rsidR="00866572" w:rsidRPr="00CE08AD" w:rsidRDefault="00866572" w:rsidP="00BA4474">
            <w:pPr>
              <w:pStyle w:val="TableParagraph"/>
              <w:spacing w:line="240" w:lineRule="auto"/>
              <w:rPr>
                <w:rFonts w:ascii="Arial" w:hAnsi="Arial" w:cs="Arial"/>
                <w:sz w:val="8"/>
                <w:szCs w:val="16"/>
              </w:rPr>
            </w:pPr>
          </w:p>
        </w:tc>
        <w:tc>
          <w:tcPr>
            <w:tcW w:w="990" w:type="dxa"/>
          </w:tcPr>
          <w:p w14:paraId="330AA300" w14:textId="77777777" w:rsidR="00866572" w:rsidRPr="00CE08AD" w:rsidRDefault="00866572" w:rsidP="00BA4474">
            <w:pPr>
              <w:pStyle w:val="TableParagraph"/>
              <w:spacing w:line="240" w:lineRule="auto"/>
              <w:rPr>
                <w:rFonts w:ascii="Arial" w:hAnsi="Arial" w:cs="Arial"/>
                <w:sz w:val="8"/>
                <w:szCs w:val="16"/>
              </w:rPr>
            </w:pPr>
          </w:p>
        </w:tc>
        <w:tc>
          <w:tcPr>
            <w:tcW w:w="990" w:type="dxa"/>
          </w:tcPr>
          <w:p w14:paraId="3A1BF75D" w14:textId="77777777" w:rsidR="00866572" w:rsidRPr="00CE08AD" w:rsidRDefault="00866572" w:rsidP="00BA4474">
            <w:pPr>
              <w:pStyle w:val="TableParagraph"/>
              <w:spacing w:line="240" w:lineRule="auto"/>
              <w:rPr>
                <w:rFonts w:ascii="Arial" w:hAnsi="Arial" w:cs="Arial"/>
                <w:sz w:val="8"/>
                <w:szCs w:val="16"/>
              </w:rPr>
            </w:pPr>
          </w:p>
        </w:tc>
        <w:tc>
          <w:tcPr>
            <w:tcW w:w="990" w:type="dxa"/>
          </w:tcPr>
          <w:p w14:paraId="5DED85BF" w14:textId="77777777" w:rsidR="00866572" w:rsidRPr="00CE08AD" w:rsidRDefault="00866572" w:rsidP="00BA4474">
            <w:pPr>
              <w:pStyle w:val="TableParagraph"/>
              <w:spacing w:line="240" w:lineRule="auto"/>
              <w:rPr>
                <w:rFonts w:ascii="Arial" w:hAnsi="Arial" w:cs="Arial"/>
                <w:sz w:val="8"/>
                <w:szCs w:val="16"/>
              </w:rPr>
            </w:pPr>
          </w:p>
        </w:tc>
      </w:tr>
      <w:tr w:rsidR="00866572" w:rsidRPr="00CE08AD" w14:paraId="58047B62" w14:textId="77777777" w:rsidTr="00A53483">
        <w:trPr>
          <w:trHeight w:val="170"/>
        </w:trPr>
        <w:tc>
          <w:tcPr>
            <w:tcW w:w="3553" w:type="dxa"/>
            <w:vAlign w:val="center"/>
          </w:tcPr>
          <w:p w14:paraId="79BC02DB" w14:textId="1880912C" w:rsidR="00866572" w:rsidRPr="00CE08AD" w:rsidRDefault="00C72876" w:rsidP="00BA4474">
            <w:pPr>
              <w:pStyle w:val="TableParagraph"/>
              <w:spacing w:line="240" w:lineRule="auto"/>
              <w:rPr>
                <w:rFonts w:ascii="Arial" w:hAnsi="Arial" w:cs="Arial"/>
                <w:b/>
                <w:bCs/>
                <w:sz w:val="12"/>
                <w:szCs w:val="16"/>
              </w:rPr>
            </w:pPr>
            <w:r w:rsidRPr="00CE08AD">
              <w:rPr>
                <w:rFonts w:ascii="Arial" w:hAnsi="Arial" w:cs="Arial"/>
                <w:b/>
                <w:bCs/>
                <w:color w:val="231F20"/>
                <w:sz w:val="12"/>
                <w:szCs w:val="16"/>
                <w:lang w:val="ru"/>
              </w:rPr>
              <w:t xml:space="preserve">ваша </w:t>
            </w:r>
            <w:r w:rsidR="00434CFE" w:rsidRPr="00CE08AD">
              <w:rPr>
                <w:rFonts w:ascii="Arial" w:hAnsi="Arial" w:cs="Arial"/>
                <w:b/>
                <w:bCs/>
                <w:color w:val="231F20"/>
                <w:sz w:val="12"/>
                <w:szCs w:val="16"/>
                <w:lang w:val="ru"/>
              </w:rPr>
              <w:t>эффективность поставок по сравнению с датой исполнения обязательств:</w:t>
            </w:r>
          </w:p>
        </w:tc>
        <w:tc>
          <w:tcPr>
            <w:tcW w:w="990" w:type="dxa"/>
          </w:tcPr>
          <w:p w14:paraId="3CC685C4" w14:textId="77777777" w:rsidR="00866572" w:rsidRPr="00CE08AD" w:rsidRDefault="00434CFE" w:rsidP="00BA4474">
            <w:pPr>
              <w:pStyle w:val="TableParagraph"/>
              <w:spacing w:line="240" w:lineRule="auto"/>
              <w:ind w:left="157" w:right="75"/>
              <w:jc w:val="center"/>
              <w:rPr>
                <w:rFonts w:ascii="Arial" w:hAnsi="Arial" w:cs="Arial"/>
                <w:sz w:val="11"/>
                <w:szCs w:val="16"/>
              </w:rPr>
            </w:pPr>
            <w:r w:rsidRPr="00CE08AD">
              <w:rPr>
                <w:rFonts w:ascii="Arial" w:hAnsi="Arial" w:cs="Arial"/>
                <w:color w:val="231F20"/>
                <w:sz w:val="11"/>
                <w:szCs w:val="16"/>
                <w:lang w:val="ru"/>
              </w:rPr>
              <w:t>4,0</w:t>
            </w:r>
          </w:p>
        </w:tc>
        <w:tc>
          <w:tcPr>
            <w:tcW w:w="990" w:type="dxa"/>
          </w:tcPr>
          <w:p w14:paraId="270693EF" w14:textId="77777777" w:rsidR="00866572" w:rsidRPr="00CE08AD" w:rsidRDefault="00434CFE" w:rsidP="00BA4474">
            <w:pPr>
              <w:pStyle w:val="TableParagraph"/>
              <w:spacing w:line="240" w:lineRule="auto"/>
              <w:ind w:left="157" w:right="74"/>
              <w:jc w:val="center"/>
              <w:rPr>
                <w:rFonts w:ascii="Arial" w:hAnsi="Arial" w:cs="Arial"/>
                <w:sz w:val="11"/>
                <w:szCs w:val="16"/>
              </w:rPr>
            </w:pPr>
            <w:r w:rsidRPr="00CE08AD">
              <w:rPr>
                <w:rFonts w:ascii="Arial" w:hAnsi="Arial" w:cs="Arial"/>
                <w:color w:val="231F20"/>
                <w:sz w:val="11"/>
                <w:szCs w:val="16"/>
                <w:lang w:val="ru"/>
              </w:rPr>
              <w:t>6,0</w:t>
            </w:r>
          </w:p>
        </w:tc>
        <w:tc>
          <w:tcPr>
            <w:tcW w:w="990" w:type="dxa"/>
          </w:tcPr>
          <w:p w14:paraId="42660899" w14:textId="77777777" w:rsidR="00866572" w:rsidRPr="00CE08AD" w:rsidRDefault="00434CFE" w:rsidP="00BA4474">
            <w:pPr>
              <w:pStyle w:val="TableParagraph"/>
              <w:spacing w:line="240" w:lineRule="auto"/>
              <w:ind w:left="160" w:right="158"/>
              <w:jc w:val="center"/>
              <w:rPr>
                <w:rFonts w:ascii="Arial" w:hAnsi="Arial" w:cs="Arial"/>
                <w:sz w:val="11"/>
                <w:szCs w:val="16"/>
              </w:rPr>
            </w:pPr>
            <w:r w:rsidRPr="00CE08AD">
              <w:rPr>
                <w:rFonts w:ascii="Arial" w:hAnsi="Arial" w:cs="Arial"/>
                <w:color w:val="231F20"/>
                <w:sz w:val="11"/>
                <w:szCs w:val="16"/>
                <w:lang w:val="ru"/>
              </w:rPr>
              <w:t>24,0</w:t>
            </w:r>
          </w:p>
        </w:tc>
        <w:tc>
          <w:tcPr>
            <w:tcW w:w="990" w:type="dxa"/>
          </w:tcPr>
          <w:p w14:paraId="5F64A814" w14:textId="77777777" w:rsidR="00866572" w:rsidRPr="00CE08AD" w:rsidRDefault="00434CFE" w:rsidP="00BA4474">
            <w:pPr>
              <w:pStyle w:val="TableParagraph"/>
              <w:spacing w:line="240" w:lineRule="auto"/>
              <w:ind w:left="160" w:right="160"/>
              <w:jc w:val="center"/>
              <w:rPr>
                <w:rFonts w:ascii="Arial" w:hAnsi="Arial" w:cs="Arial"/>
                <w:sz w:val="11"/>
                <w:szCs w:val="16"/>
              </w:rPr>
            </w:pPr>
            <w:r w:rsidRPr="00CE08AD">
              <w:rPr>
                <w:rFonts w:ascii="Arial" w:hAnsi="Arial" w:cs="Arial"/>
                <w:color w:val="231F20"/>
                <w:sz w:val="11"/>
                <w:szCs w:val="16"/>
                <w:lang w:val="ru"/>
              </w:rPr>
              <w:t>50,0</w:t>
            </w:r>
          </w:p>
        </w:tc>
        <w:tc>
          <w:tcPr>
            <w:tcW w:w="990" w:type="dxa"/>
          </w:tcPr>
          <w:p w14:paraId="3390E095" w14:textId="77777777" w:rsidR="00866572" w:rsidRPr="00CE08AD" w:rsidRDefault="00434CFE" w:rsidP="00BA4474">
            <w:pPr>
              <w:pStyle w:val="TableParagraph"/>
              <w:spacing w:line="240" w:lineRule="auto"/>
              <w:ind w:left="178"/>
              <w:jc w:val="center"/>
              <w:rPr>
                <w:rFonts w:ascii="Arial" w:hAnsi="Arial" w:cs="Arial"/>
                <w:sz w:val="11"/>
                <w:szCs w:val="16"/>
              </w:rPr>
            </w:pPr>
            <w:r w:rsidRPr="00CE08AD">
              <w:rPr>
                <w:rFonts w:ascii="Arial" w:hAnsi="Arial" w:cs="Arial"/>
                <w:color w:val="231F20"/>
                <w:sz w:val="11"/>
                <w:szCs w:val="16"/>
                <w:lang w:val="ru"/>
              </w:rPr>
              <w:t>16,0</w:t>
            </w:r>
          </w:p>
        </w:tc>
      </w:tr>
      <w:tr w:rsidR="00866572" w:rsidRPr="00CE08AD" w14:paraId="76EFD5D1" w14:textId="77777777" w:rsidTr="00A53483">
        <w:trPr>
          <w:trHeight w:val="170"/>
        </w:trPr>
        <w:tc>
          <w:tcPr>
            <w:tcW w:w="3553" w:type="dxa"/>
            <w:vAlign w:val="center"/>
          </w:tcPr>
          <w:p w14:paraId="3EFE54D7" w14:textId="77777777" w:rsidR="00866572" w:rsidRPr="00CE08AD" w:rsidRDefault="00434CFE" w:rsidP="00BA4474">
            <w:pPr>
              <w:pStyle w:val="TableParagraph"/>
              <w:spacing w:line="240" w:lineRule="auto"/>
              <w:rPr>
                <w:rFonts w:ascii="Arial" w:hAnsi="Arial" w:cs="Arial"/>
                <w:b/>
                <w:bCs/>
                <w:sz w:val="12"/>
                <w:szCs w:val="16"/>
              </w:rPr>
            </w:pPr>
            <w:r w:rsidRPr="00CE08AD">
              <w:rPr>
                <w:rFonts w:ascii="Arial" w:hAnsi="Arial" w:cs="Arial"/>
                <w:b/>
                <w:bCs/>
                <w:color w:val="231F20"/>
                <w:sz w:val="12"/>
                <w:szCs w:val="16"/>
                <w:lang w:val="ru"/>
              </w:rPr>
              <w:t>В сравнении с вашими главными конкурентами</w:t>
            </w:r>
          </w:p>
        </w:tc>
        <w:tc>
          <w:tcPr>
            <w:tcW w:w="990" w:type="dxa"/>
          </w:tcPr>
          <w:p w14:paraId="3E0987B5" w14:textId="77777777" w:rsidR="00866572" w:rsidRPr="00CE08AD" w:rsidRDefault="00866572" w:rsidP="00BA4474">
            <w:pPr>
              <w:pStyle w:val="TableParagraph"/>
              <w:spacing w:line="240" w:lineRule="auto"/>
              <w:rPr>
                <w:rFonts w:ascii="Arial" w:hAnsi="Arial" w:cs="Arial"/>
                <w:sz w:val="8"/>
                <w:szCs w:val="16"/>
              </w:rPr>
            </w:pPr>
          </w:p>
        </w:tc>
        <w:tc>
          <w:tcPr>
            <w:tcW w:w="990" w:type="dxa"/>
          </w:tcPr>
          <w:p w14:paraId="0EA80F29" w14:textId="77777777" w:rsidR="00866572" w:rsidRPr="00CE08AD" w:rsidRDefault="00866572" w:rsidP="00BA4474">
            <w:pPr>
              <w:pStyle w:val="TableParagraph"/>
              <w:spacing w:line="240" w:lineRule="auto"/>
              <w:rPr>
                <w:rFonts w:ascii="Arial" w:hAnsi="Arial" w:cs="Arial"/>
                <w:sz w:val="8"/>
                <w:szCs w:val="16"/>
              </w:rPr>
            </w:pPr>
          </w:p>
        </w:tc>
        <w:tc>
          <w:tcPr>
            <w:tcW w:w="990" w:type="dxa"/>
          </w:tcPr>
          <w:p w14:paraId="605A5AA7" w14:textId="77777777" w:rsidR="00866572" w:rsidRPr="00CE08AD" w:rsidRDefault="00866572" w:rsidP="00BA4474">
            <w:pPr>
              <w:pStyle w:val="TableParagraph"/>
              <w:spacing w:line="240" w:lineRule="auto"/>
              <w:rPr>
                <w:rFonts w:ascii="Arial" w:hAnsi="Arial" w:cs="Arial"/>
                <w:sz w:val="8"/>
                <w:szCs w:val="16"/>
              </w:rPr>
            </w:pPr>
          </w:p>
        </w:tc>
        <w:tc>
          <w:tcPr>
            <w:tcW w:w="990" w:type="dxa"/>
          </w:tcPr>
          <w:p w14:paraId="0554B2CE" w14:textId="77777777" w:rsidR="00866572" w:rsidRPr="00CE08AD" w:rsidRDefault="00866572" w:rsidP="00BA4474">
            <w:pPr>
              <w:pStyle w:val="TableParagraph"/>
              <w:spacing w:line="240" w:lineRule="auto"/>
              <w:rPr>
                <w:rFonts w:ascii="Arial" w:hAnsi="Arial" w:cs="Arial"/>
                <w:sz w:val="8"/>
                <w:szCs w:val="16"/>
              </w:rPr>
            </w:pPr>
          </w:p>
        </w:tc>
        <w:tc>
          <w:tcPr>
            <w:tcW w:w="990" w:type="dxa"/>
          </w:tcPr>
          <w:p w14:paraId="1D5C3F29" w14:textId="77777777" w:rsidR="00866572" w:rsidRPr="00CE08AD" w:rsidRDefault="00866572" w:rsidP="00BA4474">
            <w:pPr>
              <w:pStyle w:val="TableParagraph"/>
              <w:spacing w:line="240" w:lineRule="auto"/>
              <w:rPr>
                <w:rFonts w:ascii="Arial" w:hAnsi="Arial" w:cs="Arial"/>
                <w:sz w:val="8"/>
                <w:szCs w:val="16"/>
              </w:rPr>
            </w:pPr>
          </w:p>
        </w:tc>
      </w:tr>
      <w:tr w:rsidR="00866572" w:rsidRPr="00CE08AD" w14:paraId="4C89325E" w14:textId="77777777" w:rsidTr="00A53483">
        <w:trPr>
          <w:trHeight w:val="170"/>
        </w:trPr>
        <w:tc>
          <w:tcPr>
            <w:tcW w:w="3553" w:type="dxa"/>
            <w:tcBorders>
              <w:bottom w:val="single" w:sz="6" w:space="0" w:color="000000"/>
            </w:tcBorders>
            <w:vAlign w:val="center"/>
          </w:tcPr>
          <w:p w14:paraId="69EAAF88" w14:textId="2929EB89" w:rsidR="00866572" w:rsidRPr="00CE08AD" w:rsidRDefault="00434CFE" w:rsidP="00BA4474">
            <w:pPr>
              <w:pStyle w:val="TableParagraph"/>
              <w:spacing w:line="240" w:lineRule="auto"/>
              <w:rPr>
                <w:rFonts w:ascii="Arial" w:hAnsi="Arial" w:cs="Arial"/>
                <w:b/>
                <w:bCs/>
                <w:sz w:val="12"/>
                <w:szCs w:val="16"/>
              </w:rPr>
            </w:pPr>
            <w:r w:rsidRPr="00CE08AD">
              <w:rPr>
                <w:rFonts w:ascii="Arial" w:hAnsi="Arial" w:cs="Arial"/>
                <w:b/>
                <w:bCs/>
                <w:color w:val="231F20"/>
                <w:sz w:val="12"/>
                <w:szCs w:val="16"/>
                <w:lang w:val="ru"/>
              </w:rPr>
              <w:t xml:space="preserve">указанное время выполнения </w:t>
            </w:r>
            <w:r w:rsidR="00C72876" w:rsidRPr="00CE08AD">
              <w:rPr>
                <w:rFonts w:ascii="Arial" w:hAnsi="Arial" w:cs="Arial"/>
                <w:b/>
                <w:bCs/>
                <w:color w:val="231F20"/>
                <w:sz w:val="12"/>
                <w:szCs w:val="16"/>
                <w:lang w:val="ru"/>
              </w:rPr>
              <w:t xml:space="preserve">вами </w:t>
            </w:r>
            <w:r w:rsidRPr="00CE08AD">
              <w:rPr>
                <w:rFonts w:ascii="Arial" w:hAnsi="Arial" w:cs="Arial"/>
                <w:b/>
                <w:bCs/>
                <w:color w:val="231F20"/>
                <w:sz w:val="12"/>
                <w:szCs w:val="16"/>
                <w:lang w:val="ru"/>
              </w:rPr>
              <w:t>заказа:</w:t>
            </w:r>
          </w:p>
        </w:tc>
        <w:tc>
          <w:tcPr>
            <w:tcW w:w="990" w:type="dxa"/>
            <w:tcBorders>
              <w:bottom w:val="single" w:sz="6" w:space="0" w:color="000000"/>
            </w:tcBorders>
          </w:tcPr>
          <w:p w14:paraId="6B5CD0F1" w14:textId="77777777" w:rsidR="00866572" w:rsidRPr="00CE08AD" w:rsidRDefault="00434CFE" w:rsidP="00BA4474">
            <w:pPr>
              <w:pStyle w:val="TableParagraph"/>
              <w:spacing w:line="240" w:lineRule="auto"/>
              <w:ind w:left="157" w:right="75"/>
              <w:jc w:val="center"/>
              <w:rPr>
                <w:rFonts w:ascii="Arial" w:hAnsi="Arial" w:cs="Arial"/>
                <w:sz w:val="11"/>
                <w:szCs w:val="16"/>
              </w:rPr>
            </w:pPr>
            <w:r w:rsidRPr="00CE08AD">
              <w:rPr>
                <w:rFonts w:ascii="Arial" w:hAnsi="Arial" w:cs="Arial"/>
                <w:color w:val="231F20"/>
                <w:sz w:val="11"/>
                <w:szCs w:val="16"/>
                <w:lang w:val="ru"/>
              </w:rPr>
              <w:t>2,0</w:t>
            </w:r>
          </w:p>
        </w:tc>
        <w:tc>
          <w:tcPr>
            <w:tcW w:w="990" w:type="dxa"/>
            <w:tcBorders>
              <w:bottom w:val="single" w:sz="6" w:space="0" w:color="000000"/>
            </w:tcBorders>
          </w:tcPr>
          <w:p w14:paraId="62C893E7" w14:textId="77777777" w:rsidR="00866572" w:rsidRPr="00CE08AD" w:rsidRDefault="00434CFE" w:rsidP="00BA4474">
            <w:pPr>
              <w:pStyle w:val="TableParagraph"/>
              <w:spacing w:line="240" w:lineRule="auto"/>
              <w:ind w:left="157" w:right="154"/>
              <w:jc w:val="center"/>
              <w:rPr>
                <w:rFonts w:ascii="Arial" w:hAnsi="Arial" w:cs="Arial"/>
                <w:sz w:val="11"/>
                <w:szCs w:val="16"/>
              </w:rPr>
            </w:pPr>
            <w:r w:rsidRPr="00CE08AD">
              <w:rPr>
                <w:rFonts w:ascii="Arial" w:hAnsi="Arial" w:cs="Arial"/>
                <w:color w:val="231F20"/>
                <w:sz w:val="11"/>
                <w:szCs w:val="16"/>
                <w:lang w:val="ru"/>
              </w:rPr>
              <w:t>14,3</w:t>
            </w:r>
          </w:p>
        </w:tc>
        <w:tc>
          <w:tcPr>
            <w:tcW w:w="990" w:type="dxa"/>
            <w:tcBorders>
              <w:bottom w:val="single" w:sz="6" w:space="0" w:color="000000"/>
            </w:tcBorders>
          </w:tcPr>
          <w:p w14:paraId="43DEE38D" w14:textId="77777777" w:rsidR="00866572" w:rsidRPr="00CE08AD" w:rsidRDefault="00434CFE" w:rsidP="00BA4474">
            <w:pPr>
              <w:pStyle w:val="TableParagraph"/>
              <w:spacing w:line="240" w:lineRule="auto"/>
              <w:ind w:left="160" w:right="158"/>
              <w:jc w:val="center"/>
              <w:rPr>
                <w:rFonts w:ascii="Arial" w:hAnsi="Arial" w:cs="Arial"/>
                <w:sz w:val="11"/>
                <w:szCs w:val="16"/>
              </w:rPr>
            </w:pPr>
            <w:r w:rsidRPr="00CE08AD">
              <w:rPr>
                <w:rFonts w:ascii="Arial" w:hAnsi="Arial" w:cs="Arial"/>
                <w:color w:val="231F20"/>
                <w:sz w:val="11"/>
                <w:szCs w:val="16"/>
                <w:lang w:val="ru"/>
              </w:rPr>
              <w:t>40,8</w:t>
            </w:r>
          </w:p>
        </w:tc>
        <w:tc>
          <w:tcPr>
            <w:tcW w:w="990" w:type="dxa"/>
            <w:tcBorders>
              <w:bottom w:val="single" w:sz="6" w:space="0" w:color="000000"/>
            </w:tcBorders>
          </w:tcPr>
          <w:p w14:paraId="58CC81DF" w14:textId="77777777" w:rsidR="00866572" w:rsidRPr="00CE08AD" w:rsidRDefault="00434CFE" w:rsidP="00BA4474">
            <w:pPr>
              <w:pStyle w:val="TableParagraph"/>
              <w:spacing w:line="240" w:lineRule="auto"/>
              <w:ind w:left="160" w:right="160"/>
              <w:jc w:val="center"/>
              <w:rPr>
                <w:rFonts w:ascii="Arial" w:hAnsi="Arial" w:cs="Arial"/>
                <w:sz w:val="11"/>
                <w:szCs w:val="16"/>
              </w:rPr>
            </w:pPr>
            <w:r w:rsidRPr="00CE08AD">
              <w:rPr>
                <w:rFonts w:ascii="Arial" w:hAnsi="Arial" w:cs="Arial"/>
                <w:color w:val="231F20"/>
                <w:sz w:val="11"/>
                <w:szCs w:val="16"/>
                <w:lang w:val="ru"/>
              </w:rPr>
              <w:t>26,5</w:t>
            </w:r>
          </w:p>
        </w:tc>
        <w:tc>
          <w:tcPr>
            <w:tcW w:w="990" w:type="dxa"/>
            <w:tcBorders>
              <w:bottom w:val="single" w:sz="6" w:space="0" w:color="000000"/>
            </w:tcBorders>
          </w:tcPr>
          <w:p w14:paraId="389F2633" w14:textId="77777777" w:rsidR="00866572" w:rsidRPr="00CE08AD" w:rsidRDefault="00434CFE" w:rsidP="00BA4474">
            <w:pPr>
              <w:pStyle w:val="TableParagraph"/>
              <w:spacing w:line="240" w:lineRule="auto"/>
              <w:ind w:left="178"/>
              <w:jc w:val="center"/>
              <w:rPr>
                <w:rFonts w:ascii="Arial" w:hAnsi="Arial" w:cs="Arial"/>
                <w:sz w:val="11"/>
                <w:szCs w:val="16"/>
              </w:rPr>
            </w:pPr>
            <w:r w:rsidRPr="00CE08AD">
              <w:rPr>
                <w:rFonts w:ascii="Arial" w:hAnsi="Arial" w:cs="Arial"/>
                <w:color w:val="231F20"/>
                <w:sz w:val="11"/>
                <w:szCs w:val="16"/>
                <w:lang w:val="ru"/>
              </w:rPr>
              <w:t>16,3</w:t>
            </w:r>
          </w:p>
        </w:tc>
      </w:tr>
    </w:tbl>
    <w:p w14:paraId="465E10B2" w14:textId="77777777" w:rsidR="00866572" w:rsidRPr="00884F77" w:rsidRDefault="00866572" w:rsidP="00BA4474">
      <w:pPr>
        <w:pStyle w:val="BodyText"/>
        <w:spacing w:before="5"/>
        <w:rPr>
          <w:rFonts w:ascii="Arial" w:hAnsi="Arial" w:cs="Arial"/>
          <w:sz w:val="14"/>
          <w:szCs w:val="16"/>
        </w:rPr>
      </w:pPr>
    </w:p>
    <w:p w14:paraId="21B3609F" w14:textId="77777777" w:rsidR="00866572" w:rsidRPr="00884F77" w:rsidRDefault="00866572" w:rsidP="00BA4474">
      <w:pPr>
        <w:rPr>
          <w:rFonts w:ascii="Arial" w:hAnsi="Arial" w:cs="Arial"/>
          <w:sz w:val="14"/>
          <w:szCs w:val="18"/>
        </w:rPr>
        <w:sectPr w:rsidR="00866572" w:rsidRPr="00884F77">
          <w:pgSz w:w="12200" w:h="15780"/>
          <w:pgMar w:top="1280" w:right="1720" w:bottom="780" w:left="1720" w:header="721" w:footer="588" w:gutter="0"/>
          <w:cols w:space="720"/>
        </w:sectPr>
      </w:pPr>
    </w:p>
    <w:p w14:paraId="798E7313" w14:textId="77777777" w:rsidR="00866572" w:rsidRPr="00884F77" w:rsidRDefault="00434CFE" w:rsidP="00BA4474">
      <w:pPr>
        <w:pStyle w:val="BodyText"/>
        <w:spacing w:before="73"/>
        <w:ind w:left="125" w:right="38"/>
        <w:rPr>
          <w:rFonts w:ascii="Arial" w:hAnsi="Arial" w:cs="Arial"/>
          <w:sz w:val="16"/>
          <w:szCs w:val="16"/>
          <w:lang w:val="ru"/>
        </w:rPr>
      </w:pPr>
      <w:r w:rsidRPr="00884F77">
        <w:rPr>
          <w:rFonts w:ascii="Arial" w:hAnsi="Arial" w:cs="Arial"/>
          <w:color w:val="231F20"/>
          <w:sz w:val="16"/>
          <w:szCs w:val="16"/>
          <w:lang w:val="ru"/>
        </w:rPr>
        <w:t>участникам задавались другие вопросы об общей эффективности. Результаты данных вопросов также приведены в Таблице I. Разброс ответов на вопросы об эффективности соответствовал допустимому уровню, и ни одна из групп не была представлена чрезмерно или недостаточно. Единственное исключение заключалось в том, что ответы на вопрос об общей эффективности коммерческой деятельности были несколько уклончивыми, так как ни один из опрошенных не оценил собственные результаты работы как низкие.</w:t>
      </w:r>
    </w:p>
    <w:p w14:paraId="72FD67D3" w14:textId="39C30676" w:rsidR="00866572" w:rsidRPr="001E4756" w:rsidRDefault="00434CFE" w:rsidP="00BA4474">
      <w:pPr>
        <w:pStyle w:val="BodyText"/>
        <w:ind w:left="125" w:right="32" w:firstLine="235"/>
        <w:rPr>
          <w:rFonts w:ascii="Arial" w:hAnsi="Arial" w:cs="Arial"/>
          <w:sz w:val="16"/>
          <w:szCs w:val="16"/>
          <w:lang w:val="ru"/>
        </w:rPr>
      </w:pPr>
      <w:r w:rsidRPr="00884F77">
        <w:rPr>
          <w:rFonts w:ascii="Arial" w:hAnsi="Arial" w:cs="Arial"/>
          <w:color w:val="231F20"/>
          <w:sz w:val="16"/>
          <w:szCs w:val="16"/>
          <w:lang w:val="ru"/>
        </w:rPr>
        <w:t>Затем для сбора данных у респондентов и анализа взаимосвязи между зрелостью процесса SCM и результатами работы цепи поставок, представленными в таблице I, был разработан инструмент измерения зрелости процесса SCM. В целях установления наличия статистически значимой связи между переменными был выполнен</w:t>
      </w:r>
      <w:r w:rsidR="001E4756" w:rsidRPr="001E4756">
        <w:rPr>
          <w:rFonts w:ascii="Arial" w:hAnsi="Arial" w:cs="Arial"/>
          <w:color w:val="231F20"/>
          <w:sz w:val="16"/>
          <w:szCs w:val="16"/>
          <w:lang w:val="ru"/>
        </w:rPr>
        <w:t xml:space="preserve"> </w:t>
      </w:r>
      <w:r w:rsidRPr="00884F77">
        <w:rPr>
          <w:rFonts w:ascii="Arial" w:hAnsi="Arial" w:cs="Arial"/>
          <w:color w:val="231F20"/>
          <w:sz w:val="16"/>
          <w:szCs w:val="16"/>
          <w:lang w:val="ru"/>
        </w:rPr>
        <w:t>регрессионный анализ. В качестве показателей силы и объясняющей способности взаимосвязи</w:t>
      </w:r>
      <w:r w:rsidR="001E4756" w:rsidRPr="001E4756">
        <w:rPr>
          <w:rFonts w:ascii="Arial" w:hAnsi="Arial" w:cs="Arial"/>
          <w:color w:val="231F20"/>
          <w:sz w:val="16"/>
          <w:szCs w:val="16"/>
          <w:lang w:val="ru"/>
        </w:rPr>
        <w:t xml:space="preserve"> </w:t>
      </w:r>
      <w:r w:rsidRPr="00884F77">
        <w:rPr>
          <w:rFonts w:ascii="Arial" w:hAnsi="Arial" w:cs="Arial"/>
          <w:color w:val="231F20"/>
          <w:sz w:val="16"/>
          <w:szCs w:val="16"/>
          <w:lang w:val="ru"/>
        </w:rPr>
        <w:t xml:space="preserve">использовались коэффициенты Бета и </w:t>
      </w:r>
      <w:r w:rsidRPr="00884F77">
        <w:rPr>
          <w:rFonts w:ascii="Arial" w:hAnsi="Arial" w:cs="Arial"/>
          <w:i/>
          <w:iCs/>
          <w:color w:val="231F20"/>
          <w:sz w:val="16"/>
          <w:szCs w:val="16"/>
          <w:lang w:val="ru"/>
        </w:rPr>
        <w:t>R</w:t>
      </w:r>
      <w:r w:rsidRPr="00884F77">
        <w:rPr>
          <w:rFonts w:ascii="Arial" w:hAnsi="Arial" w:cs="Arial"/>
          <w:color w:val="231F20"/>
          <w:sz w:val="16"/>
          <w:szCs w:val="16"/>
          <w:vertAlign w:val="superscript"/>
          <w:lang w:val="ru"/>
        </w:rPr>
        <w:t>2</w:t>
      </w:r>
      <w:r w:rsidRPr="00884F77">
        <w:rPr>
          <w:rFonts w:ascii="Arial" w:hAnsi="Arial" w:cs="Arial"/>
          <w:color w:val="231F20"/>
          <w:sz w:val="16"/>
          <w:szCs w:val="16"/>
          <w:lang w:val="ru"/>
        </w:rPr>
        <w:t xml:space="preserve">. В данном анализе </w:t>
      </w:r>
      <w:r w:rsidRPr="00884F77">
        <w:rPr>
          <w:rFonts w:ascii="Arial" w:hAnsi="Arial" w:cs="Arial"/>
          <w:i/>
          <w:iCs/>
          <w:color w:val="231F20"/>
          <w:sz w:val="16"/>
          <w:szCs w:val="16"/>
          <w:lang w:val="ru"/>
        </w:rPr>
        <w:t>R</w:t>
      </w:r>
      <w:r w:rsidRPr="00884F77">
        <w:rPr>
          <w:rFonts w:ascii="Arial" w:hAnsi="Arial" w:cs="Arial"/>
          <w:color w:val="231F20"/>
          <w:sz w:val="16"/>
          <w:szCs w:val="16"/>
          <w:vertAlign w:val="superscript"/>
          <w:lang w:val="ru"/>
        </w:rPr>
        <w:t xml:space="preserve">2 </w:t>
      </w:r>
      <w:r w:rsidRPr="00884F77">
        <w:rPr>
          <w:rFonts w:ascii="Arial" w:hAnsi="Arial" w:cs="Arial"/>
          <w:color w:val="231F20"/>
          <w:sz w:val="16"/>
          <w:szCs w:val="16"/>
          <w:lang w:val="ru"/>
        </w:rPr>
        <w:t xml:space="preserve">указывает на соответствие линейной взаимосвязи между оценкой зрелости SCM и баллами переменных эффективности. </w:t>
      </w:r>
      <w:r w:rsidRPr="00884F77">
        <w:rPr>
          <w:rFonts w:ascii="Arial" w:hAnsi="Arial" w:cs="Arial"/>
          <w:i/>
          <w:iCs/>
          <w:color w:val="231F20"/>
          <w:sz w:val="16"/>
          <w:szCs w:val="16"/>
          <w:lang w:val="ru"/>
        </w:rPr>
        <w:t>R</w:t>
      </w:r>
      <w:r w:rsidRPr="00884F77">
        <w:rPr>
          <w:rFonts w:ascii="Arial" w:hAnsi="Arial" w:cs="Arial"/>
          <w:color w:val="231F20"/>
          <w:sz w:val="16"/>
          <w:szCs w:val="16"/>
          <w:vertAlign w:val="superscript"/>
          <w:lang w:val="ru"/>
        </w:rPr>
        <w:t>2</w:t>
      </w:r>
      <w:r w:rsidRPr="00884F77">
        <w:rPr>
          <w:rFonts w:ascii="Arial" w:hAnsi="Arial" w:cs="Arial"/>
          <w:color w:val="231F20"/>
          <w:sz w:val="16"/>
          <w:szCs w:val="16"/>
          <w:lang w:val="ru"/>
        </w:rPr>
        <w:t xml:space="preserve"> также указывает на пропорциональное отношение отклонения зависимой переменной (эффективность), которая объясняется зрелостью SCM (независимой переменной). Например, как указано в таблице II, отклонение в эффективности периода оборачиваемости запасов в размере 11 процентов (0,111) объясняется оценкой зрелости SCM. Статистическая значимость</w:t>
      </w:r>
      <w:r w:rsidR="001E4756" w:rsidRPr="001E4756">
        <w:rPr>
          <w:rFonts w:ascii="Arial" w:hAnsi="Arial" w:cs="Arial"/>
          <w:sz w:val="16"/>
          <w:szCs w:val="16"/>
          <w:lang w:val="ru"/>
        </w:rPr>
        <w:t xml:space="preserve"> </w:t>
      </w:r>
      <w:r w:rsidR="001E4756" w:rsidRPr="00884F77">
        <w:rPr>
          <w:rFonts w:ascii="Arial" w:hAnsi="Arial" w:cs="Arial"/>
          <w:color w:val="231F20"/>
          <w:sz w:val="16"/>
          <w:szCs w:val="16"/>
          <w:lang w:val="ru"/>
        </w:rPr>
        <w:t>каждой взаимосвязи также приведена в таблице II. Минимальный результат, который использовался для</w:t>
      </w:r>
    </w:p>
    <w:p w14:paraId="7E850ECC" w14:textId="1A894B91" w:rsidR="00866572" w:rsidRPr="00884F77" w:rsidRDefault="00434CFE" w:rsidP="00BA4474">
      <w:pPr>
        <w:pStyle w:val="BodyText"/>
        <w:spacing w:before="73"/>
        <w:ind w:left="125" w:right="124"/>
        <w:rPr>
          <w:rFonts w:ascii="Arial" w:hAnsi="Arial" w:cs="Arial"/>
          <w:sz w:val="16"/>
          <w:szCs w:val="16"/>
          <w:lang w:val="ru"/>
        </w:rPr>
      </w:pPr>
      <w:r w:rsidRPr="00884F77">
        <w:rPr>
          <w:rFonts w:ascii="Arial" w:hAnsi="Arial" w:cs="Arial"/>
          <w:sz w:val="16"/>
          <w:szCs w:val="16"/>
          <w:lang w:val="ru"/>
        </w:rPr>
        <w:br w:type="column"/>
      </w:r>
      <w:r w:rsidRPr="00884F77">
        <w:rPr>
          <w:rFonts w:ascii="Arial" w:hAnsi="Arial" w:cs="Arial"/>
          <w:color w:val="231F20"/>
          <w:sz w:val="16"/>
          <w:szCs w:val="16"/>
          <w:lang w:val="ru"/>
        </w:rPr>
        <w:t>принятия решения о значимости взаимосвязи составлял 0,1 или 90 процентов. Взаимосвязи, соответствующие данному пороговому значению, помечены звездочкой.</w:t>
      </w:r>
    </w:p>
    <w:p w14:paraId="69F07C05" w14:textId="3ACB94BB" w:rsidR="00866572" w:rsidRPr="00884F77" w:rsidRDefault="00434CFE" w:rsidP="00BA4474">
      <w:pPr>
        <w:pStyle w:val="BodyText"/>
        <w:spacing w:before="4"/>
        <w:ind w:left="125" w:right="120" w:firstLine="218"/>
        <w:rPr>
          <w:rFonts w:ascii="Arial" w:hAnsi="Arial" w:cs="Arial"/>
          <w:sz w:val="16"/>
          <w:szCs w:val="16"/>
          <w:lang w:val="ru"/>
        </w:rPr>
      </w:pPr>
      <w:r w:rsidRPr="00884F77">
        <w:rPr>
          <w:rFonts w:ascii="Arial" w:hAnsi="Arial" w:cs="Arial"/>
          <w:color w:val="231F20"/>
          <w:sz w:val="16"/>
          <w:szCs w:val="16"/>
          <w:lang w:val="ru"/>
        </w:rPr>
        <w:t xml:space="preserve">Как показано в таблице II, было установлено, что четыре взаимосвязи носят значимый характер. «Базовый процентный пакет» — сумма оценок в отдельных областях SCOR — обладала наибольшей корреляцией со зрелостью процесса SCM при значении </w:t>
      </w:r>
      <w:r w:rsidRPr="00884F77">
        <w:rPr>
          <w:rFonts w:ascii="Arial" w:hAnsi="Arial" w:cs="Arial"/>
          <w:i/>
          <w:iCs/>
          <w:color w:val="231F20"/>
          <w:sz w:val="16"/>
          <w:szCs w:val="16"/>
          <w:lang w:val="ru"/>
        </w:rPr>
        <w:t xml:space="preserve">b </w:t>
      </w:r>
      <w:r w:rsidRPr="00884F77">
        <w:rPr>
          <w:rFonts w:ascii="Arial" w:hAnsi="Arial" w:cs="Arial"/>
          <w:color w:val="231F20"/>
          <w:sz w:val="16"/>
          <w:szCs w:val="16"/>
          <w:lang w:val="ru"/>
        </w:rPr>
        <w:t xml:space="preserve">в размере 0,825 и </w:t>
      </w:r>
      <w:r w:rsidRPr="00884F77">
        <w:rPr>
          <w:rFonts w:ascii="Arial" w:hAnsi="Arial" w:cs="Arial"/>
          <w:i/>
          <w:iCs/>
          <w:color w:val="231F20"/>
          <w:sz w:val="16"/>
          <w:szCs w:val="16"/>
          <w:lang w:val="ru"/>
        </w:rPr>
        <w:t>R</w:t>
      </w:r>
      <w:r w:rsidRPr="00884F77">
        <w:rPr>
          <w:rFonts w:ascii="Arial" w:hAnsi="Arial" w:cs="Arial"/>
          <w:color w:val="231F20"/>
          <w:sz w:val="16"/>
          <w:szCs w:val="16"/>
          <w:vertAlign w:val="superscript"/>
          <w:lang w:val="ru"/>
        </w:rPr>
        <w:t>2</w:t>
      </w:r>
      <w:r w:rsidRPr="00884F77">
        <w:rPr>
          <w:rFonts w:ascii="Arial" w:hAnsi="Arial" w:cs="Arial"/>
          <w:color w:val="231F20"/>
          <w:sz w:val="16"/>
          <w:szCs w:val="16"/>
          <w:lang w:val="ru"/>
        </w:rPr>
        <w:t xml:space="preserve"> — 0,68. RP3 (срок оборачиваемости по сравнению с конкурентами), RP5 (эффективность поставок по сравнению с датой исполнения обязательств) и RP6 (время выполнения заказа по сравнению с конкурентами) также отличались серьезной степенью корреляции со зрелостью процесса SCM. При этом очевидно, что измерение эффективности в области SCOR (то есть «план», «источник», «исполнение» и «результат») является измерением эффективности, которое наиболее тесно связано со зрелостью процесса SCM. Данный результат объясняется тем, что указанный подход к измерению предлагает</w:t>
      </w:r>
      <w:r w:rsidR="001E4756" w:rsidRPr="001E4756">
        <w:rPr>
          <w:rFonts w:ascii="Arial" w:hAnsi="Arial" w:cs="Arial"/>
          <w:color w:val="231F20"/>
          <w:sz w:val="16"/>
          <w:szCs w:val="16"/>
          <w:lang w:val="ru"/>
        </w:rPr>
        <w:t xml:space="preserve"> </w:t>
      </w:r>
      <w:r w:rsidRPr="00884F77">
        <w:rPr>
          <w:rFonts w:ascii="Arial" w:hAnsi="Arial" w:cs="Arial"/>
          <w:color w:val="231F20"/>
          <w:sz w:val="16"/>
          <w:szCs w:val="16"/>
          <w:lang w:val="ru"/>
        </w:rPr>
        <w:t>четкий контекст процесса, который обеспечивается четырьмя</w:t>
      </w:r>
      <w:r w:rsidR="001E4756" w:rsidRPr="001E4756">
        <w:rPr>
          <w:rFonts w:ascii="Arial" w:hAnsi="Arial" w:cs="Arial"/>
          <w:color w:val="231F20"/>
          <w:sz w:val="16"/>
          <w:szCs w:val="16"/>
          <w:lang w:val="ru"/>
        </w:rPr>
        <w:t xml:space="preserve"> </w:t>
      </w:r>
      <w:r w:rsidRPr="00884F77">
        <w:rPr>
          <w:rFonts w:ascii="Arial" w:hAnsi="Arial" w:cs="Arial"/>
          <w:color w:val="231F20"/>
          <w:sz w:val="16"/>
          <w:szCs w:val="16"/>
          <w:lang w:val="ru"/>
        </w:rPr>
        <w:t>областями модели SCOR.</w:t>
      </w:r>
    </w:p>
    <w:p w14:paraId="49D2B7F0" w14:textId="15C299C4" w:rsidR="00866572" w:rsidRPr="00884F77" w:rsidRDefault="00434CFE" w:rsidP="00BA4474">
      <w:pPr>
        <w:pStyle w:val="BodyText"/>
        <w:spacing w:before="13"/>
        <w:ind w:left="125" w:right="124" w:firstLine="235"/>
        <w:rPr>
          <w:rFonts w:ascii="Arial" w:hAnsi="Arial" w:cs="Arial"/>
          <w:sz w:val="16"/>
          <w:szCs w:val="16"/>
          <w:lang w:val="ru"/>
        </w:rPr>
      </w:pPr>
      <w:r w:rsidRPr="00884F77">
        <w:rPr>
          <w:rFonts w:ascii="Arial" w:hAnsi="Arial" w:cs="Arial"/>
          <w:color w:val="231F20"/>
          <w:sz w:val="16"/>
          <w:szCs w:val="16"/>
          <w:lang w:val="ru"/>
        </w:rPr>
        <w:t xml:space="preserve">Другими значимыми взаимосвязями являются все измерения процесса, которые четко отражают </w:t>
      </w:r>
      <w:r w:rsidR="00B00BB4" w:rsidRPr="00B00BB4">
        <w:rPr>
          <w:rFonts w:ascii="Arial" w:hAnsi="Arial" w:cs="Arial"/>
          <w:color w:val="231F20"/>
          <w:sz w:val="16"/>
          <w:szCs w:val="16"/>
          <w:lang w:val="ru"/>
        </w:rPr>
        <w:t>эффективность процесса</w:t>
      </w:r>
      <w:r w:rsidRPr="00884F77">
        <w:rPr>
          <w:rFonts w:ascii="Arial" w:hAnsi="Arial" w:cs="Arial"/>
          <w:color w:val="231F20"/>
          <w:sz w:val="16"/>
          <w:szCs w:val="16"/>
          <w:lang w:val="ru"/>
        </w:rPr>
        <w:t>. Лишь немногие факторы за пределами большинства организаций SCM могут влиять на измерения процессов срока оборачиваемости и времени выполнения заказа. Это может служить объяснением их относительно сильной взаимосвязи с эффективностью (</w:t>
      </w:r>
      <w:r w:rsidRPr="00884F77">
        <w:rPr>
          <w:rFonts w:ascii="Arial" w:hAnsi="Arial" w:cs="Arial"/>
          <w:i/>
          <w:iCs/>
          <w:color w:val="231F20"/>
          <w:sz w:val="16"/>
          <w:szCs w:val="16"/>
          <w:lang w:val="ru"/>
        </w:rPr>
        <w:t xml:space="preserve">b </w:t>
      </w:r>
      <w:r w:rsidRPr="00884F77">
        <w:rPr>
          <w:rFonts w:ascii="Arial" w:hAnsi="Arial" w:cs="Arial"/>
          <w:color w:val="231F20"/>
          <w:sz w:val="16"/>
          <w:szCs w:val="16"/>
          <w:lang w:val="ru"/>
        </w:rPr>
        <w:t xml:space="preserve">в размере 0,333 и 0,37, соответственно) и относительно высоким показателем </w:t>
      </w:r>
      <w:r w:rsidRPr="00884F77">
        <w:rPr>
          <w:rFonts w:ascii="Arial" w:hAnsi="Arial" w:cs="Arial"/>
          <w:i/>
          <w:iCs/>
          <w:color w:val="231F20"/>
          <w:sz w:val="16"/>
          <w:szCs w:val="16"/>
          <w:lang w:val="ru"/>
        </w:rPr>
        <w:t>R</w:t>
      </w:r>
      <w:r w:rsidRPr="00884F77">
        <w:rPr>
          <w:rFonts w:ascii="Arial" w:hAnsi="Arial" w:cs="Arial"/>
          <w:color w:val="231F20"/>
          <w:sz w:val="16"/>
          <w:szCs w:val="16"/>
          <w:vertAlign w:val="superscript"/>
          <w:lang w:val="ru"/>
        </w:rPr>
        <w:t>2</w:t>
      </w:r>
      <w:r w:rsidRPr="00884F77">
        <w:rPr>
          <w:rFonts w:ascii="Arial" w:hAnsi="Arial" w:cs="Arial"/>
          <w:color w:val="231F20"/>
          <w:sz w:val="16"/>
          <w:szCs w:val="16"/>
          <w:lang w:val="ru"/>
        </w:rPr>
        <w:t xml:space="preserve"> (0,111 и</w:t>
      </w:r>
    </w:p>
    <w:p w14:paraId="33E75026" w14:textId="77777777" w:rsidR="00866572" w:rsidRPr="00884F77" w:rsidRDefault="00866572" w:rsidP="00BA4474">
      <w:pPr>
        <w:rPr>
          <w:rFonts w:ascii="Arial" w:hAnsi="Arial" w:cs="Arial"/>
          <w:sz w:val="18"/>
          <w:szCs w:val="18"/>
          <w:lang w:val="ru"/>
        </w:rPr>
        <w:sectPr w:rsidR="00866572" w:rsidRPr="00884F77">
          <w:type w:val="continuous"/>
          <w:pgSz w:w="12200" w:h="15780"/>
          <w:pgMar w:top="1320" w:right="1720" w:bottom="780" w:left="1720" w:header="720" w:footer="720" w:gutter="0"/>
          <w:cols w:num="2" w:space="720" w:equalWidth="0">
            <w:col w:w="4276" w:space="117"/>
            <w:col w:w="4367"/>
          </w:cols>
        </w:sectPr>
      </w:pPr>
    </w:p>
    <w:p w14:paraId="66EA295B" w14:textId="26FED031" w:rsidR="00866572" w:rsidRPr="00B00BB4" w:rsidRDefault="00D34B17" w:rsidP="00BA4474">
      <w:pPr>
        <w:spacing w:before="70"/>
        <w:ind w:left="125"/>
        <w:rPr>
          <w:rFonts w:ascii="Arial" w:hAnsi="Arial" w:cs="Arial"/>
          <w:sz w:val="14"/>
          <w:szCs w:val="14"/>
          <w:lang w:val="ru"/>
        </w:rPr>
      </w:pPr>
      <w:r w:rsidRPr="00B00BB4">
        <w:rPr>
          <w:rFonts w:ascii="Arial" w:hAnsi="Arial" w:cs="Arial"/>
          <w:b/>
          <w:bCs/>
          <w:noProof/>
          <w:sz w:val="14"/>
          <w:szCs w:val="14"/>
          <w:lang w:val="ru"/>
        </w:rPr>
        <mc:AlternateContent>
          <mc:Choice Requires="wps">
            <w:drawing>
              <wp:anchor distT="0" distB="0" distL="0" distR="0" simplePos="0" relativeHeight="487597056" behindDoc="1" locked="0" layoutInCell="1" allowOverlap="1" wp14:anchorId="642A561B" wp14:editId="500EEB51">
                <wp:simplePos x="0" y="0"/>
                <wp:positionH relativeFrom="page">
                  <wp:posOffset>1172210</wp:posOffset>
                </wp:positionH>
                <wp:positionV relativeFrom="paragraph">
                  <wp:posOffset>205105</wp:posOffset>
                </wp:positionV>
                <wp:extent cx="5400040" cy="9525"/>
                <wp:effectExtent l="0" t="0" r="0" b="0"/>
                <wp:wrapTopAndBottom/>
                <wp:docPr id="1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040" cy="9525"/>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D29736" id="Rectangle 3" o:spid="_x0000_s1026" style="position:absolute;margin-left:92.3pt;margin-top:16.15pt;width:425.2pt;height:.75pt;z-index:-15719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" fillcolor="#231f20" stroked="f">
                <w10:wrap type="topAndBottom" anchorx="page"/>
              </v:rect>
            </w:pict>
          </mc:Fallback>
        </mc:AlternateContent>
      </w:r>
      <w:r w:rsidR="00434CFE" w:rsidRPr="00B00BB4">
        <w:rPr>
          <w:rFonts w:ascii="Arial" w:hAnsi="Arial" w:cs="Arial"/>
          <w:b/>
          <w:bCs/>
          <w:color w:val="231F20"/>
          <w:sz w:val="14"/>
          <w:szCs w:val="14"/>
          <w:lang w:val="ru"/>
        </w:rPr>
        <w:t>Таблица II</w:t>
      </w:r>
      <w:r w:rsidR="00B00BB4" w:rsidRPr="00D32476">
        <w:rPr>
          <w:rFonts w:ascii="Arial" w:hAnsi="Arial" w:cs="Arial"/>
          <w:b/>
          <w:bCs/>
          <w:color w:val="231F20"/>
          <w:sz w:val="14"/>
          <w:szCs w:val="14"/>
          <w:lang w:val="ru"/>
        </w:rPr>
        <w:t>.</w:t>
      </w:r>
      <w:r w:rsidR="00434CFE" w:rsidRPr="00B00BB4">
        <w:rPr>
          <w:rFonts w:ascii="Arial" w:hAnsi="Arial" w:cs="Arial"/>
          <w:color w:val="231F20"/>
          <w:sz w:val="14"/>
          <w:szCs w:val="14"/>
          <w:lang w:val="ru"/>
        </w:rPr>
        <w:t xml:space="preserve"> Результаты регрессионного анализа: зрелости SCM по сравнению с переменной эффективности</w:t>
      </w:r>
    </w:p>
    <w:p w14:paraId="40416AE4" w14:textId="77777777" w:rsidR="00866572" w:rsidRPr="00A53483" w:rsidRDefault="00434CFE" w:rsidP="00BA4474">
      <w:pPr>
        <w:tabs>
          <w:tab w:val="left" w:pos="2300"/>
          <w:tab w:val="left" w:pos="5869"/>
          <w:tab w:val="left" w:pos="6863"/>
          <w:tab w:val="left" w:pos="7777"/>
        </w:tabs>
        <w:spacing w:after="48"/>
        <w:ind w:left="125"/>
        <w:rPr>
          <w:rFonts w:ascii="Arial" w:hAnsi="Arial" w:cs="Arial"/>
          <w:b/>
          <w:bCs/>
          <w:sz w:val="12"/>
          <w:szCs w:val="16"/>
          <w:lang w:val="ru"/>
        </w:rPr>
      </w:pPr>
      <w:r w:rsidRPr="00A53483">
        <w:rPr>
          <w:rFonts w:ascii="Arial" w:hAnsi="Arial" w:cs="Arial"/>
          <w:b/>
          <w:bCs/>
          <w:color w:val="231F20"/>
          <w:sz w:val="12"/>
          <w:szCs w:val="16"/>
          <w:lang w:val="ru"/>
        </w:rPr>
        <w:t>Переменная эффективности</w:t>
      </w:r>
      <w:r w:rsidRPr="00A53483">
        <w:rPr>
          <w:rFonts w:ascii="Arial" w:hAnsi="Arial" w:cs="Arial"/>
          <w:b/>
          <w:bCs/>
          <w:color w:val="231F20"/>
          <w:sz w:val="12"/>
          <w:szCs w:val="16"/>
          <w:lang w:val="ru"/>
        </w:rPr>
        <w:tab/>
        <w:t>Описание</w:t>
      </w:r>
      <w:r w:rsidRPr="00A53483">
        <w:rPr>
          <w:rFonts w:ascii="Arial" w:hAnsi="Arial" w:cs="Arial"/>
          <w:b/>
          <w:bCs/>
          <w:color w:val="231F20"/>
          <w:sz w:val="12"/>
          <w:szCs w:val="16"/>
          <w:lang w:val="ru"/>
        </w:rPr>
        <w:tab/>
      </w:r>
      <w:r w:rsidRPr="00A53483">
        <w:rPr>
          <w:rFonts w:ascii="Arial" w:hAnsi="Arial" w:cs="Arial"/>
          <w:b/>
          <w:bCs/>
          <w:i/>
          <w:iCs/>
          <w:color w:val="231F20"/>
          <w:sz w:val="11"/>
          <w:szCs w:val="16"/>
          <w:lang w:val="ru"/>
        </w:rPr>
        <w:t>b</w:t>
      </w:r>
      <w:r w:rsidRPr="00A53483">
        <w:rPr>
          <w:rFonts w:ascii="Arial" w:hAnsi="Arial" w:cs="Arial"/>
          <w:b/>
          <w:bCs/>
          <w:i/>
          <w:iCs/>
          <w:color w:val="231F20"/>
          <w:sz w:val="11"/>
          <w:szCs w:val="16"/>
          <w:lang w:val="ru"/>
        </w:rPr>
        <w:tab/>
      </w:r>
      <w:r w:rsidRPr="00A53483">
        <w:rPr>
          <w:rFonts w:ascii="Arial" w:hAnsi="Arial" w:cs="Arial"/>
          <w:b/>
          <w:bCs/>
          <w:i/>
          <w:iCs/>
          <w:color w:val="231F20"/>
          <w:sz w:val="12"/>
          <w:szCs w:val="16"/>
          <w:lang w:val="ru"/>
        </w:rPr>
        <w:t>R</w:t>
      </w:r>
      <w:r w:rsidRPr="00A53483">
        <w:rPr>
          <w:rFonts w:ascii="Arial" w:hAnsi="Arial" w:cs="Arial"/>
          <w:b/>
          <w:bCs/>
          <w:color w:val="231F20"/>
          <w:sz w:val="12"/>
          <w:szCs w:val="16"/>
          <w:vertAlign w:val="superscript"/>
          <w:lang w:val="ru"/>
        </w:rPr>
        <w:t>2</w:t>
      </w:r>
      <w:r w:rsidRPr="00A53483">
        <w:rPr>
          <w:rFonts w:ascii="Arial" w:hAnsi="Arial" w:cs="Arial"/>
          <w:b/>
          <w:bCs/>
          <w:color w:val="231F20"/>
          <w:sz w:val="12"/>
          <w:szCs w:val="16"/>
          <w:lang w:val="ru"/>
        </w:rPr>
        <w:tab/>
        <w:t>Значимость</w:t>
      </w:r>
    </w:p>
    <w:tbl>
      <w:tblPr>
        <w:tblW w:w="0" w:type="auto"/>
        <w:tblInd w:w="133" w:type="dxa"/>
        <w:tblLayout w:type="fixed"/>
        <w:tblCellMar>
          <w:left w:w="0" w:type="dxa"/>
          <w:right w:w="0" w:type="dxa"/>
        </w:tblCellMar>
        <w:tblLook w:val="01E0" w:firstRow="1" w:lastRow="1" w:firstColumn="1" w:lastColumn="1" w:noHBand="0" w:noVBand="0"/>
      </w:tblPr>
      <w:tblGrid>
        <w:gridCol w:w="1568"/>
        <w:gridCol w:w="3724"/>
        <w:gridCol w:w="1017"/>
        <w:gridCol w:w="1117"/>
        <w:gridCol w:w="1078"/>
      </w:tblGrid>
      <w:tr w:rsidR="00866572" w:rsidRPr="00A53483" w14:paraId="67F88A3D" w14:textId="77777777" w:rsidTr="00DA2BA8">
        <w:trPr>
          <w:trHeight w:val="260"/>
        </w:trPr>
        <w:tc>
          <w:tcPr>
            <w:tcW w:w="1568" w:type="dxa"/>
            <w:tcBorders>
              <w:top w:val="single" w:sz="6" w:space="0" w:color="231F20"/>
            </w:tcBorders>
            <w:vAlign w:val="center"/>
          </w:tcPr>
          <w:p w14:paraId="28AE76B6" w14:textId="4D84C5DD" w:rsidR="00866572" w:rsidRPr="00A53483" w:rsidRDefault="00434CFE" w:rsidP="00BA4474">
            <w:pPr>
              <w:pStyle w:val="TableParagraph"/>
              <w:spacing w:before="34" w:line="240" w:lineRule="auto"/>
              <w:rPr>
                <w:rFonts w:ascii="Arial" w:hAnsi="Arial" w:cs="Arial"/>
                <w:b/>
                <w:bCs/>
                <w:sz w:val="12"/>
                <w:szCs w:val="16"/>
              </w:rPr>
            </w:pPr>
            <w:r w:rsidRPr="00A53483">
              <w:rPr>
                <w:rFonts w:ascii="Arial" w:hAnsi="Arial" w:cs="Arial"/>
                <w:b/>
                <w:bCs/>
                <w:color w:val="231F20"/>
                <w:sz w:val="12"/>
                <w:szCs w:val="16"/>
                <w:lang w:val="ru"/>
              </w:rPr>
              <w:t xml:space="preserve">Базовый </w:t>
            </w:r>
            <w:r w:rsidR="00DA2BA8" w:rsidRPr="00A53483">
              <w:rPr>
                <w:rFonts w:ascii="Arial" w:hAnsi="Arial" w:cs="Arial"/>
                <w:b/>
                <w:bCs/>
                <w:color w:val="231F20"/>
                <w:sz w:val="12"/>
                <w:szCs w:val="16"/>
                <w:lang w:val="ru"/>
              </w:rPr>
              <w:br/>
            </w:r>
            <w:r w:rsidRPr="00A53483">
              <w:rPr>
                <w:rFonts w:ascii="Arial" w:hAnsi="Arial" w:cs="Arial"/>
                <w:b/>
                <w:bCs/>
                <w:color w:val="231F20"/>
                <w:sz w:val="12"/>
                <w:szCs w:val="16"/>
                <w:lang w:val="ru"/>
              </w:rPr>
              <w:t>процентный пункт</w:t>
            </w:r>
          </w:p>
        </w:tc>
        <w:tc>
          <w:tcPr>
            <w:tcW w:w="3724" w:type="dxa"/>
            <w:tcBorders>
              <w:top w:val="single" w:sz="6" w:space="0" w:color="231F20"/>
            </w:tcBorders>
            <w:vAlign w:val="center"/>
          </w:tcPr>
          <w:p w14:paraId="480CDB57" w14:textId="77777777" w:rsidR="00866572" w:rsidRPr="00A53483" w:rsidRDefault="00434CFE" w:rsidP="00BA4474">
            <w:pPr>
              <w:pStyle w:val="TableParagraph"/>
              <w:spacing w:before="38" w:line="240" w:lineRule="auto"/>
              <w:ind w:left="113"/>
              <w:rPr>
                <w:rFonts w:ascii="Arial" w:hAnsi="Arial" w:cs="Arial"/>
                <w:sz w:val="11"/>
                <w:szCs w:val="16"/>
              </w:rPr>
            </w:pPr>
            <w:r w:rsidRPr="00A53483">
              <w:rPr>
                <w:rFonts w:ascii="Arial" w:hAnsi="Arial" w:cs="Arial"/>
                <w:color w:val="231F20"/>
                <w:sz w:val="11"/>
                <w:szCs w:val="16"/>
                <w:lang w:val="ru"/>
              </w:rPr>
              <w:t>Сумма отдельных оценок SCOR</w:t>
            </w:r>
          </w:p>
        </w:tc>
        <w:tc>
          <w:tcPr>
            <w:tcW w:w="1017" w:type="dxa"/>
            <w:tcBorders>
              <w:top w:val="single" w:sz="6" w:space="0" w:color="231F20"/>
            </w:tcBorders>
            <w:vAlign w:val="center"/>
          </w:tcPr>
          <w:p w14:paraId="30476D6D" w14:textId="77777777" w:rsidR="00866572" w:rsidRPr="00A53483" w:rsidRDefault="00434CFE" w:rsidP="00BA4474">
            <w:pPr>
              <w:pStyle w:val="TableParagraph"/>
              <w:spacing w:before="38" w:line="240" w:lineRule="auto"/>
              <w:ind w:left="304" w:right="304"/>
              <w:rPr>
                <w:rFonts w:ascii="Arial" w:hAnsi="Arial" w:cs="Arial"/>
                <w:sz w:val="11"/>
                <w:szCs w:val="16"/>
              </w:rPr>
            </w:pPr>
            <w:r w:rsidRPr="00A53483">
              <w:rPr>
                <w:rFonts w:ascii="Arial" w:hAnsi="Arial" w:cs="Arial"/>
                <w:color w:val="231F20"/>
                <w:sz w:val="11"/>
                <w:szCs w:val="16"/>
                <w:lang w:val="ru"/>
              </w:rPr>
              <w:t>0,825</w:t>
            </w:r>
          </w:p>
        </w:tc>
        <w:tc>
          <w:tcPr>
            <w:tcW w:w="1117" w:type="dxa"/>
            <w:tcBorders>
              <w:top w:val="single" w:sz="6" w:space="0" w:color="231F20"/>
            </w:tcBorders>
            <w:vAlign w:val="center"/>
          </w:tcPr>
          <w:p w14:paraId="3F3DB9C0" w14:textId="77777777" w:rsidR="00866572" w:rsidRPr="00A53483" w:rsidRDefault="00434CFE" w:rsidP="00BA4474">
            <w:pPr>
              <w:pStyle w:val="TableParagraph"/>
              <w:spacing w:before="38" w:line="240" w:lineRule="auto"/>
              <w:ind w:left="325"/>
              <w:rPr>
                <w:rFonts w:ascii="Arial" w:hAnsi="Arial" w:cs="Arial"/>
                <w:sz w:val="11"/>
                <w:szCs w:val="16"/>
              </w:rPr>
            </w:pPr>
            <w:r w:rsidRPr="00A53483">
              <w:rPr>
                <w:rFonts w:ascii="Arial" w:hAnsi="Arial" w:cs="Arial"/>
                <w:color w:val="231F20"/>
                <w:sz w:val="11"/>
                <w:szCs w:val="16"/>
                <w:lang w:val="ru"/>
              </w:rPr>
              <w:t>0,680</w:t>
            </w:r>
          </w:p>
        </w:tc>
        <w:tc>
          <w:tcPr>
            <w:tcW w:w="1078" w:type="dxa"/>
            <w:tcBorders>
              <w:top w:val="single" w:sz="6" w:space="0" w:color="231F20"/>
            </w:tcBorders>
            <w:vAlign w:val="center"/>
          </w:tcPr>
          <w:p w14:paraId="3E0BDBB5" w14:textId="77777777" w:rsidR="00866572" w:rsidRPr="00A53483" w:rsidRDefault="00434CFE" w:rsidP="00BA4474">
            <w:pPr>
              <w:pStyle w:val="TableParagraph"/>
              <w:spacing w:before="38" w:line="240" w:lineRule="auto"/>
              <w:ind w:left="425"/>
              <w:rPr>
                <w:rFonts w:ascii="Arial" w:hAnsi="Arial" w:cs="Arial"/>
                <w:sz w:val="11"/>
                <w:szCs w:val="16"/>
              </w:rPr>
            </w:pPr>
            <w:r w:rsidRPr="00A53483">
              <w:rPr>
                <w:rFonts w:ascii="Arial" w:hAnsi="Arial" w:cs="Arial"/>
                <w:color w:val="231F20"/>
                <w:sz w:val="11"/>
                <w:szCs w:val="16"/>
                <w:lang w:val="ru"/>
              </w:rPr>
              <w:t>0,000*</w:t>
            </w:r>
          </w:p>
        </w:tc>
      </w:tr>
      <w:tr w:rsidR="00866572" w:rsidRPr="00A53483" w14:paraId="6CD4627C" w14:textId="77777777" w:rsidTr="00DA2BA8">
        <w:trPr>
          <w:trHeight w:val="219"/>
        </w:trPr>
        <w:tc>
          <w:tcPr>
            <w:tcW w:w="1568" w:type="dxa"/>
            <w:vAlign w:val="center"/>
          </w:tcPr>
          <w:p w14:paraId="44DC3E0C" w14:textId="77777777" w:rsidR="00866572" w:rsidRPr="00A53483" w:rsidRDefault="00434CFE" w:rsidP="00BA4474">
            <w:pPr>
              <w:pStyle w:val="TableParagraph"/>
              <w:spacing w:line="240" w:lineRule="auto"/>
              <w:rPr>
                <w:rFonts w:ascii="Arial" w:hAnsi="Arial" w:cs="Arial"/>
                <w:b/>
                <w:bCs/>
                <w:sz w:val="12"/>
                <w:szCs w:val="16"/>
              </w:rPr>
            </w:pPr>
            <w:r w:rsidRPr="00A53483">
              <w:rPr>
                <w:rFonts w:ascii="Arial" w:hAnsi="Arial" w:cs="Arial"/>
                <w:b/>
                <w:bCs/>
                <w:color w:val="231F20"/>
                <w:sz w:val="12"/>
                <w:szCs w:val="16"/>
                <w:lang w:val="ru"/>
              </w:rPr>
              <w:t>RP1</w:t>
            </w:r>
          </w:p>
        </w:tc>
        <w:tc>
          <w:tcPr>
            <w:tcW w:w="3724" w:type="dxa"/>
            <w:vAlign w:val="center"/>
          </w:tcPr>
          <w:p w14:paraId="50451DD0" w14:textId="77777777" w:rsidR="00866572" w:rsidRPr="00A53483" w:rsidRDefault="00434CFE" w:rsidP="00BA4474">
            <w:pPr>
              <w:pStyle w:val="TableParagraph"/>
              <w:spacing w:line="240" w:lineRule="auto"/>
              <w:ind w:left="113"/>
              <w:rPr>
                <w:rFonts w:ascii="Arial" w:hAnsi="Arial" w:cs="Arial"/>
                <w:sz w:val="11"/>
                <w:szCs w:val="16"/>
              </w:rPr>
            </w:pPr>
            <w:r w:rsidRPr="00A53483">
              <w:rPr>
                <w:rFonts w:ascii="Arial" w:hAnsi="Arial" w:cs="Arial"/>
                <w:color w:val="231F20"/>
                <w:sz w:val="11"/>
                <w:szCs w:val="16"/>
                <w:lang w:val="ru"/>
              </w:rPr>
              <w:t>Общая эффективность коммерческой деятельности</w:t>
            </w:r>
          </w:p>
        </w:tc>
        <w:tc>
          <w:tcPr>
            <w:tcW w:w="1017" w:type="dxa"/>
            <w:vAlign w:val="center"/>
          </w:tcPr>
          <w:p w14:paraId="06958B09" w14:textId="77777777" w:rsidR="00866572" w:rsidRPr="00A53483" w:rsidRDefault="00434CFE" w:rsidP="00BA4474">
            <w:pPr>
              <w:pStyle w:val="TableParagraph"/>
              <w:spacing w:line="240" w:lineRule="auto"/>
              <w:ind w:left="304" w:right="304"/>
              <w:rPr>
                <w:rFonts w:ascii="Arial" w:hAnsi="Arial" w:cs="Arial"/>
                <w:sz w:val="11"/>
                <w:szCs w:val="16"/>
              </w:rPr>
            </w:pPr>
            <w:r w:rsidRPr="00A53483">
              <w:rPr>
                <w:rFonts w:ascii="Arial" w:hAnsi="Arial" w:cs="Arial"/>
                <w:color w:val="231F20"/>
                <w:sz w:val="11"/>
                <w:szCs w:val="16"/>
                <w:lang w:val="ru"/>
              </w:rPr>
              <w:t>0,182</w:t>
            </w:r>
          </w:p>
        </w:tc>
        <w:tc>
          <w:tcPr>
            <w:tcW w:w="1117" w:type="dxa"/>
            <w:vAlign w:val="center"/>
          </w:tcPr>
          <w:p w14:paraId="32037CE9" w14:textId="77777777" w:rsidR="00866572" w:rsidRPr="00A53483" w:rsidRDefault="00434CFE" w:rsidP="00BA4474">
            <w:pPr>
              <w:pStyle w:val="TableParagraph"/>
              <w:spacing w:line="240" w:lineRule="auto"/>
              <w:ind w:left="325"/>
              <w:rPr>
                <w:rFonts w:ascii="Arial" w:hAnsi="Arial" w:cs="Arial"/>
                <w:sz w:val="11"/>
                <w:szCs w:val="16"/>
              </w:rPr>
            </w:pPr>
            <w:r w:rsidRPr="00A53483">
              <w:rPr>
                <w:rFonts w:ascii="Arial" w:hAnsi="Arial" w:cs="Arial"/>
                <w:color w:val="231F20"/>
                <w:sz w:val="11"/>
                <w:szCs w:val="16"/>
                <w:lang w:val="ru"/>
              </w:rPr>
              <w:t>0,033</w:t>
            </w:r>
          </w:p>
        </w:tc>
        <w:tc>
          <w:tcPr>
            <w:tcW w:w="1078" w:type="dxa"/>
            <w:vAlign w:val="center"/>
          </w:tcPr>
          <w:p w14:paraId="4ADBC9AA" w14:textId="77777777" w:rsidR="00866572" w:rsidRPr="00A53483" w:rsidRDefault="00434CFE" w:rsidP="00BA4474">
            <w:pPr>
              <w:pStyle w:val="TableParagraph"/>
              <w:spacing w:line="240" w:lineRule="auto"/>
              <w:ind w:left="425"/>
              <w:rPr>
                <w:rFonts w:ascii="Arial" w:hAnsi="Arial" w:cs="Arial"/>
                <w:sz w:val="11"/>
                <w:szCs w:val="16"/>
              </w:rPr>
            </w:pPr>
            <w:r w:rsidRPr="00A53483">
              <w:rPr>
                <w:rFonts w:ascii="Arial" w:hAnsi="Arial" w:cs="Arial"/>
                <w:color w:val="231F20"/>
                <w:sz w:val="11"/>
                <w:szCs w:val="16"/>
                <w:lang w:val="ru"/>
              </w:rPr>
              <w:t>0,202</w:t>
            </w:r>
          </w:p>
        </w:tc>
      </w:tr>
      <w:tr w:rsidR="00866572" w:rsidRPr="00A53483" w14:paraId="4DB58E87" w14:textId="77777777" w:rsidTr="00DA2BA8">
        <w:trPr>
          <w:trHeight w:val="218"/>
        </w:trPr>
        <w:tc>
          <w:tcPr>
            <w:tcW w:w="1568" w:type="dxa"/>
            <w:vAlign w:val="center"/>
          </w:tcPr>
          <w:p w14:paraId="2AD3262F" w14:textId="77777777" w:rsidR="00866572" w:rsidRPr="00A53483" w:rsidRDefault="00434CFE" w:rsidP="00BA4474">
            <w:pPr>
              <w:pStyle w:val="TableParagraph"/>
              <w:spacing w:line="240" w:lineRule="auto"/>
              <w:rPr>
                <w:rFonts w:ascii="Arial" w:hAnsi="Arial" w:cs="Arial"/>
                <w:b/>
                <w:bCs/>
                <w:sz w:val="12"/>
                <w:szCs w:val="16"/>
              </w:rPr>
            </w:pPr>
            <w:r w:rsidRPr="00A53483">
              <w:rPr>
                <w:rFonts w:ascii="Arial" w:hAnsi="Arial" w:cs="Arial"/>
                <w:b/>
                <w:bCs/>
                <w:color w:val="231F20"/>
                <w:sz w:val="12"/>
                <w:szCs w:val="16"/>
                <w:lang w:val="ru"/>
              </w:rPr>
              <w:t>RP2</w:t>
            </w:r>
          </w:p>
        </w:tc>
        <w:tc>
          <w:tcPr>
            <w:tcW w:w="3724" w:type="dxa"/>
            <w:vAlign w:val="center"/>
          </w:tcPr>
          <w:p w14:paraId="016CABB9" w14:textId="77777777" w:rsidR="00866572" w:rsidRPr="00A53483" w:rsidRDefault="00434CFE" w:rsidP="00BA4474">
            <w:pPr>
              <w:pStyle w:val="TableParagraph"/>
              <w:spacing w:line="240" w:lineRule="auto"/>
              <w:ind w:left="113"/>
              <w:rPr>
                <w:rFonts w:ascii="Arial" w:hAnsi="Arial" w:cs="Arial"/>
                <w:sz w:val="11"/>
                <w:szCs w:val="16"/>
              </w:rPr>
            </w:pPr>
            <w:r w:rsidRPr="00A53483">
              <w:rPr>
                <w:rFonts w:ascii="Arial" w:hAnsi="Arial" w:cs="Arial"/>
                <w:color w:val="231F20"/>
                <w:sz w:val="11"/>
                <w:szCs w:val="16"/>
                <w:lang w:val="ru"/>
              </w:rPr>
              <w:t>Эффективность коммерческой деятельности по сравнению с конкурентами</w:t>
            </w:r>
          </w:p>
        </w:tc>
        <w:tc>
          <w:tcPr>
            <w:tcW w:w="1017" w:type="dxa"/>
            <w:vAlign w:val="center"/>
          </w:tcPr>
          <w:p w14:paraId="41049918" w14:textId="77777777" w:rsidR="00866572" w:rsidRPr="00A53483" w:rsidRDefault="00434CFE" w:rsidP="00BA4474">
            <w:pPr>
              <w:pStyle w:val="TableParagraph"/>
              <w:spacing w:line="240" w:lineRule="auto"/>
              <w:ind w:left="304" w:right="304"/>
              <w:rPr>
                <w:rFonts w:ascii="Arial" w:hAnsi="Arial" w:cs="Arial"/>
                <w:sz w:val="11"/>
                <w:szCs w:val="16"/>
              </w:rPr>
            </w:pPr>
            <w:r w:rsidRPr="00A53483">
              <w:rPr>
                <w:rFonts w:ascii="Arial" w:hAnsi="Arial" w:cs="Arial"/>
                <w:color w:val="231F20"/>
                <w:sz w:val="11"/>
                <w:szCs w:val="16"/>
                <w:lang w:val="ru"/>
              </w:rPr>
              <w:t>0,157</w:t>
            </w:r>
          </w:p>
        </w:tc>
        <w:tc>
          <w:tcPr>
            <w:tcW w:w="1117" w:type="dxa"/>
            <w:vAlign w:val="center"/>
          </w:tcPr>
          <w:p w14:paraId="68721319" w14:textId="77777777" w:rsidR="00866572" w:rsidRPr="00A53483" w:rsidRDefault="00434CFE" w:rsidP="00BA4474">
            <w:pPr>
              <w:pStyle w:val="TableParagraph"/>
              <w:spacing w:line="240" w:lineRule="auto"/>
              <w:ind w:left="325"/>
              <w:rPr>
                <w:rFonts w:ascii="Arial" w:hAnsi="Arial" w:cs="Arial"/>
                <w:sz w:val="11"/>
                <w:szCs w:val="16"/>
              </w:rPr>
            </w:pPr>
            <w:r w:rsidRPr="00A53483">
              <w:rPr>
                <w:rFonts w:ascii="Arial" w:hAnsi="Arial" w:cs="Arial"/>
                <w:color w:val="231F20"/>
                <w:sz w:val="11"/>
                <w:szCs w:val="16"/>
                <w:lang w:val="ru"/>
              </w:rPr>
              <w:t>0,025</w:t>
            </w:r>
          </w:p>
        </w:tc>
        <w:tc>
          <w:tcPr>
            <w:tcW w:w="1078" w:type="dxa"/>
            <w:vAlign w:val="center"/>
          </w:tcPr>
          <w:p w14:paraId="7B53822A" w14:textId="77777777" w:rsidR="00866572" w:rsidRPr="00A53483" w:rsidRDefault="00434CFE" w:rsidP="00BA4474">
            <w:pPr>
              <w:pStyle w:val="TableParagraph"/>
              <w:spacing w:line="240" w:lineRule="auto"/>
              <w:ind w:left="425"/>
              <w:rPr>
                <w:rFonts w:ascii="Arial" w:hAnsi="Arial" w:cs="Arial"/>
                <w:sz w:val="11"/>
                <w:szCs w:val="16"/>
              </w:rPr>
            </w:pPr>
            <w:r w:rsidRPr="00A53483">
              <w:rPr>
                <w:rFonts w:ascii="Arial" w:hAnsi="Arial" w:cs="Arial"/>
                <w:color w:val="231F20"/>
                <w:sz w:val="11"/>
                <w:szCs w:val="16"/>
                <w:lang w:val="ru"/>
              </w:rPr>
              <w:t>0,282</w:t>
            </w:r>
          </w:p>
        </w:tc>
      </w:tr>
      <w:tr w:rsidR="00866572" w:rsidRPr="00A53483" w14:paraId="4A19C375" w14:textId="77777777" w:rsidTr="00DA2BA8">
        <w:trPr>
          <w:trHeight w:val="218"/>
        </w:trPr>
        <w:tc>
          <w:tcPr>
            <w:tcW w:w="1568" w:type="dxa"/>
            <w:vAlign w:val="center"/>
          </w:tcPr>
          <w:p w14:paraId="4929A1E4" w14:textId="77777777" w:rsidR="00866572" w:rsidRPr="00A53483" w:rsidRDefault="00434CFE" w:rsidP="00BA4474">
            <w:pPr>
              <w:pStyle w:val="TableParagraph"/>
              <w:spacing w:line="240" w:lineRule="auto"/>
              <w:rPr>
                <w:rFonts w:ascii="Arial" w:hAnsi="Arial" w:cs="Arial"/>
                <w:b/>
                <w:bCs/>
                <w:sz w:val="12"/>
                <w:szCs w:val="16"/>
              </w:rPr>
            </w:pPr>
            <w:r w:rsidRPr="00A53483">
              <w:rPr>
                <w:rFonts w:ascii="Arial" w:hAnsi="Arial" w:cs="Arial"/>
                <w:b/>
                <w:bCs/>
                <w:color w:val="231F20"/>
                <w:sz w:val="12"/>
                <w:szCs w:val="16"/>
                <w:lang w:val="ru"/>
              </w:rPr>
              <w:t>RP3</w:t>
            </w:r>
          </w:p>
        </w:tc>
        <w:tc>
          <w:tcPr>
            <w:tcW w:w="3724" w:type="dxa"/>
            <w:vAlign w:val="center"/>
          </w:tcPr>
          <w:p w14:paraId="5D34814B" w14:textId="77777777" w:rsidR="00866572" w:rsidRPr="00A53483" w:rsidRDefault="00434CFE" w:rsidP="00BA4474">
            <w:pPr>
              <w:pStyle w:val="TableParagraph"/>
              <w:spacing w:line="240" w:lineRule="auto"/>
              <w:ind w:left="113"/>
              <w:rPr>
                <w:rFonts w:ascii="Arial" w:hAnsi="Arial" w:cs="Arial"/>
                <w:sz w:val="11"/>
                <w:szCs w:val="16"/>
              </w:rPr>
            </w:pPr>
            <w:r w:rsidRPr="00A53483">
              <w:rPr>
                <w:rFonts w:ascii="Arial" w:hAnsi="Arial" w:cs="Arial"/>
                <w:color w:val="231F20"/>
                <w:sz w:val="11"/>
                <w:szCs w:val="16"/>
                <w:lang w:val="ru"/>
              </w:rPr>
              <w:t>Срок оборачиваемости по сравнению с конкурентами</w:t>
            </w:r>
          </w:p>
        </w:tc>
        <w:tc>
          <w:tcPr>
            <w:tcW w:w="1017" w:type="dxa"/>
            <w:vAlign w:val="center"/>
          </w:tcPr>
          <w:p w14:paraId="4250EF71" w14:textId="77777777" w:rsidR="00866572" w:rsidRPr="00A53483" w:rsidRDefault="00434CFE" w:rsidP="00BA4474">
            <w:pPr>
              <w:pStyle w:val="TableParagraph"/>
              <w:spacing w:line="240" w:lineRule="auto"/>
              <w:ind w:left="304" w:right="304"/>
              <w:rPr>
                <w:rFonts w:ascii="Arial" w:hAnsi="Arial" w:cs="Arial"/>
                <w:sz w:val="11"/>
                <w:szCs w:val="16"/>
              </w:rPr>
            </w:pPr>
            <w:r w:rsidRPr="00A53483">
              <w:rPr>
                <w:rFonts w:ascii="Arial" w:hAnsi="Arial" w:cs="Arial"/>
                <w:color w:val="231F20"/>
                <w:sz w:val="11"/>
                <w:szCs w:val="16"/>
                <w:lang w:val="ru"/>
              </w:rPr>
              <w:t>0,333</w:t>
            </w:r>
          </w:p>
        </w:tc>
        <w:tc>
          <w:tcPr>
            <w:tcW w:w="1117" w:type="dxa"/>
            <w:vAlign w:val="center"/>
          </w:tcPr>
          <w:p w14:paraId="35FE89AF" w14:textId="77777777" w:rsidR="00866572" w:rsidRPr="00A53483" w:rsidRDefault="00434CFE" w:rsidP="00BA4474">
            <w:pPr>
              <w:pStyle w:val="TableParagraph"/>
              <w:spacing w:line="240" w:lineRule="auto"/>
              <w:ind w:left="325"/>
              <w:rPr>
                <w:rFonts w:ascii="Arial" w:hAnsi="Arial" w:cs="Arial"/>
                <w:sz w:val="11"/>
                <w:szCs w:val="16"/>
              </w:rPr>
            </w:pPr>
            <w:r w:rsidRPr="00A53483">
              <w:rPr>
                <w:rFonts w:ascii="Arial" w:hAnsi="Arial" w:cs="Arial"/>
                <w:color w:val="231F20"/>
                <w:sz w:val="11"/>
                <w:szCs w:val="16"/>
                <w:lang w:val="ru"/>
              </w:rPr>
              <w:t>0,111</w:t>
            </w:r>
          </w:p>
        </w:tc>
        <w:tc>
          <w:tcPr>
            <w:tcW w:w="1078" w:type="dxa"/>
            <w:vAlign w:val="center"/>
          </w:tcPr>
          <w:p w14:paraId="00F4CAEE" w14:textId="77777777" w:rsidR="00866572" w:rsidRPr="00A53483" w:rsidRDefault="00434CFE" w:rsidP="00BA4474">
            <w:pPr>
              <w:pStyle w:val="TableParagraph"/>
              <w:spacing w:line="240" w:lineRule="auto"/>
              <w:ind w:left="425"/>
              <w:rPr>
                <w:rFonts w:ascii="Arial" w:hAnsi="Arial" w:cs="Arial"/>
                <w:sz w:val="11"/>
                <w:szCs w:val="16"/>
              </w:rPr>
            </w:pPr>
            <w:r w:rsidRPr="00A53483">
              <w:rPr>
                <w:rFonts w:ascii="Arial" w:hAnsi="Arial" w:cs="Arial"/>
                <w:color w:val="231F20"/>
                <w:sz w:val="11"/>
                <w:szCs w:val="16"/>
                <w:lang w:val="ru"/>
              </w:rPr>
              <w:t>0,018*</w:t>
            </w:r>
          </w:p>
        </w:tc>
      </w:tr>
      <w:tr w:rsidR="00866572" w:rsidRPr="00A53483" w14:paraId="5AECA545" w14:textId="77777777" w:rsidTr="00DA2BA8">
        <w:trPr>
          <w:trHeight w:val="219"/>
        </w:trPr>
        <w:tc>
          <w:tcPr>
            <w:tcW w:w="1568" w:type="dxa"/>
            <w:vAlign w:val="center"/>
          </w:tcPr>
          <w:p w14:paraId="596C45C8" w14:textId="77777777" w:rsidR="00866572" w:rsidRPr="00A53483" w:rsidRDefault="00434CFE" w:rsidP="00BA4474">
            <w:pPr>
              <w:pStyle w:val="TableParagraph"/>
              <w:spacing w:line="240" w:lineRule="auto"/>
              <w:rPr>
                <w:rFonts w:ascii="Arial" w:hAnsi="Arial" w:cs="Arial"/>
                <w:b/>
                <w:bCs/>
                <w:sz w:val="12"/>
                <w:szCs w:val="16"/>
              </w:rPr>
            </w:pPr>
            <w:r w:rsidRPr="00A53483">
              <w:rPr>
                <w:rFonts w:ascii="Arial" w:hAnsi="Arial" w:cs="Arial"/>
                <w:b/>
                <w:bCs/>
                <w:color w:val="231F20"/>
                <w:sz w:val="12"/>
                <w:szCs w:val="16"/>
                <w:lang w:val="ru"/>
              </w:rPr>
              <w:t>RP4</w:t>
            </w:r>
          </w:p>
        </w:tc>
        <w:tc>
          <w:tcPr>
            <w:tcW w:w="3724" w:type="dxa"/>
            <w:vAlign w:val="center"/>
          </w:tcPr>
          <w:p w14:paraId="29BDECA3" w14:textId="77777777" w:rsidR="00866572" w:rsidRPr="00A53483" w:rsidRDefault="00434CFE" w:rsidP="00BA4474">
            <w:pPr>
              <w:pStyle w:val="TableParagraph"/>
              <w:spacing w:line="240" w:lineRule="auto"/>
              <w:ind w:left="113"/>
              <w:rPr>
                <w:rFonts w:ascii="Arial" w:hAnsi="Arial" w:cs="Arial"/>
                <w:sz w:val="11"/>
                <w:szCs w:val="16"/>
              </w:rPr>
            </w:pPr>
            <w:r w:rsidRPr="00A53483">
              <w:rPr>
                <w:rFonts w:ascii="Arial" w:hAnsi="Arial" w:cs="Arial"/>
                <w:color w:val="231F20"/>
                <w:sz w:val="11"/>
                <w:szCs w:val="16"/>
                <w:lang w:val="ru"/>
              </w:rPr>
              <w:t>Продолжительность цикла от осуществления затрат на сырье до получения оплаты за проданную продукцию по сравнению с конкурентами</w:t>
            </w:r>
          </w:p>
        </w:tc>
        <w:tc>
          <w:tcPr>
            <w:tcW w:w="1017" w:type="dxa"/>
            <w:vAlign w:val="center"/>
          </w:tcPr>
          <w:p w14:paraId="762C0107" w14:textId="77777777" w:rsidR="00866572" w:rsidRPr="00A53483" w:rsidRDefault="00434CFE" w:rsidP="00BA4474">
            <w:pPr>
              <w:pStyle w:val="TableParagraph"/>
              <w:spacing w:line="240" w:lineRule="auto"/>
              <w:ind w:left="304" w:right="304"/>
              <w:rPr>
                <w:rFonts w:ascii="Arial" w:hAnsi="Arial" w:cs="Arial"/>
                <w:sz w:val="11"/>
                <w:szCs w:val="16"/>
              </w:rPr>
            </w:pPr>
            <w:r w:rsidRPr="00A53483">
              <w:rPr>
                <w:rFonts w:ascii="Arial" w:hAnsi="Arial" w:cs="Arial"/>
                <w:color w:val="231F20"/>
                <w:sz w:val="11"/>
                <w:szCs w:val="16"/>
                <w:lang w:val="ru"/>
              </w:rPr>
              <w:t>0,044</w:t>
            </w:r>
          </w:p>
        </w:tc>
        <w:tc>
          <w:tcPr>
            <w:tcW w:w="1117" w:type="dxa"/>
            <w:vAlign w:val="center"/>
          </w:tcPr>
          <w:p w14:paraId="11306541" w14:textId="77777777" w:rsidR="00866572" w:rsidRPr="00A53483" w:rsidRDefault="00434CFE" w:rsidP="00BA4474">
            <w:pPr>
              <w:pStyle w:val="TableParagraph"/>
              <w:spacing w:line="240" w:lineRule="auto"/>
              <w:ind w:left="325"/>
              <w:rPr>
                <w:rFonts w:ascii="Arial" w:hAnsi="Arial" w:cs="Arial"/>
                <w:sz w:val="11"/>
                <w:szCs w:val="16"/>
              </w:rPr>
            </w:pPr>
            <w:r w:rsidRPr="00A53483">
              <w:rPr>
                <w:rFonts w:ascii="Arial" w:hAnsi="Arial" w:cs="Arial"/>
                <w:color w:val="231F20"/>
                <w:sz w:val="11"/>
                <w:szCs w:val="16"/>
                <w:lang w:val="ru"/>
              </w:rPr>
              <w:t>0,002</w:t>
            </w:r>
          </w:p>
        </w:tc>
        <w:tc>
          <w:tcPr>
            <w:tcW w:w="1078" w:type="dxa"/>
            <w:vAlign w:val="center"/>
          </w:tcPr>
          <w:p w14:paraId="08A91DE6" w14:textId="77777777" w:rsidR="00866572" w:rsidRPr="00A53483" w:rsidRDefault="00434CFE" w:rsidP="00BA4474">
            <w:pPr>
              <w:pStyle w:val="TableParagraph"/>
              <w:spacing w:line="240" w:lineRule="auto"/>
              <w:ind w:left="425"/>
              <w:rPr>
                <w:rFonts w:ascii="Arial" w:hAnsi="Arial" w:cs="Arial"/>
                <w:sz w:val="11"/>
                <w:szCs w:val="16"/>
              </w:rPr>
            </w:pPr>
            <w:r w:rsidRPr="00A53483">
              <w:rPr>
                <w:rFonts w:ascii="Arial" w:hAnsi="Arial" w:cs="Arial"/>
                <w:color w:val="231F20"/>
                <w:sz w:val="11"/>
                <w:szCs w:val="16"/>
                <w:lang w:val="ru"/>
              </w:rPr>
              <w:t>0,775</w:t>
            </w:r>
          </w:p>
        </w:tc>
      </w:tr>
      <w:tr w:rsidR="00866572" w:rsidRPr="00A53483" w14:paraId="10673E9A" w14:textId="77777777" w:rsidTr="00DA2BA8">
        <w:trPr>
          <w:trHeight w:val="219"/>
        </w:trPr>
        <w:tc>
          <w:tcPr>
            <w:tcW w:w="1568" w:type="dxa"/>
            <w:vAlign w:val="center"/>
          </w:tcPr>
          <w:p w14:paraId="438D220E" w14:textId="77777777" w:rsidR="00866572" w:rsidRPr="00A53483" w:rsidRDefault="00434CFE" w:rsidP="00BA4474">
            <w:pPr>
              <w:pStyle w:val="TableParagraph"/>
              <w:spacing w:line="240" w:lineRule="auto"/>
              <w:rPr>
                <w:rFonts w:ascii="Arial" w:hAnsi="Arial" w:cs="Arial"/>
                <w:b/>
                <w:bCs/>
                <w:sz w:val="12"/>
                <w:szCs w:val="16"/>
              </w:rPr>
            </w:pPr>
            <w:r w:rsidRPr="00A53483">
              <w:rPr>
                <w:rFonts w:ascii="Arial" w:hAnsi="Arial" w:cs="Arial"/>
                <w:b/>
                <w:bCs/>
                <w:color w:val="231F20"/>
                <w:sz w:val="12"/>
                <w:szCs w:val="16"/>
                <w:lang w:val="ru"/>
              </w:rPr>
              <w:t>RP5</w:t>
            </w:r>
          </w:p>
        </w:tc>
        <w:tc>
          <w:tcPr>
            <w:tcW w:w="3724" w:type="dxa"/>
            <w:vAlign w:val="center"/>
          </w:tcPr>
          <w:p w14:paraId="186052B2" w14:textId="77777777" w:rsidR="00866572" w:rsidRPr="00A53483" w:rsidRDefault="00434CFE" w:rsidP="00BA4474">
            <w:pPr>
              <w:pStyle w:val="TableParagraph"/>
              <w:spacing w:line="240" w:lineRule="auto"/>
              <w:ind w:left="113"/>
              <w:rPr>
                <w:rFonts w:ascii="Arial" w:hAnsi="Arial" w:cs="Arial"/>
                <w:sz w:val="11"/>
                <w:szCs w:val="16"/>
              </w:rPr>
            </w:pPr>
            <w:r w:rsidRPr="00A53483">
              <w:rPr>
                <w:rFonts w:ascii="Arial" w:hAnsi="Arial" w:cs="Arial"/>
                <w:color w:val="231F20"/>
                <w:sz w:val="11"/>
                <w:szCs w:val="16"/>
                <w:lang w:val="ru"/>
              </w:rPr>
              <w:t>Осуществление поставок по сравнению с датой исполнения обязательств</w:t>
            </w:r>
          </w:p>
        </w:tc>
        <w:tc>
          <w:tcPr>
            <w:tcW w:w="1017" w:type="dxa"/>
            <w:vAlign w:val="center"/>
          </w:tcPr>
          <w:p w14:paraId="425147D0" w14:textId="77777777" w:rsidR="00866572" w:rsidRPr="00A53483" w:rsidRDefault="00434CFE" w:rsidP="00BA4474">
            <w:pPr>
              <w:pStyle w:val="TableParagraph"/>
              <w:spacing w:line="240" w:lineRule="auto"/>
              <w:ind w:left="304" w:right="304"/>
              <w:rPr>
                <w:rFonts w:ascii="Arial" w:hAnsi="Arial" w:cs="Arial"/>
                <w:sz w:val="11"/>
                <w:szCs w:val="16"/>
              </w:rPr>
            </w:pPr>
            <w:r w:rsidRPr="00A53483">
              <w:rPr>
                <w:rFonts w:ascii="Arial" w:hAnsi="Arial" w:cs="Arial"/>
                <w:color w:val="231F20"/>
                <w:sz w:val="11"/>
                <w:szCs w:val="16"/>
                <w:lang w:val="ru"/>
              </w:rPr>
              <w:t>0,237</w:t>
            </w:r>
          </w:p>
        </w:tc>
        <w:tc>
          <w:tcPr>
            <w:tcW w:w="1117" w:type="dxa"/>
            <w:vAlign w:val="center"/>
          </w:tcPr>
          <w:p w14:paraId="433CC589" w14:textId="77777777" w:rsidR="00866572" w:rsidRPr="00A53483" w:rsidRDefault="00434CFE" w:rsidP="00BA4474">
            <w:pPr>
              <w:pStyle w:val="TableParagraph"/>
              <w:spacing w:line="240" w:lineRule="auto"/>
              <w:ind w:left="325"/>
              <w:rPr>
                <w:rFonts w:ascii="Arial" w:hAnsi="Arial" w:cs="Arial"/>
                <w:sz w:val="11"/>
                <w:szCs w:val="16"/>
              </w:rPr>
            </w:pPr>
            <w:r w:rsidRPr="00A53483">
              <w:rPr>
                <w:rFonts w:ascii="Arial" w:hAnsi="Arial" w:cs="Arial"/>
                <w:color w:val="231F20"/>
                <w:sz w:val="11"/>
                <w:szCs w:val="16"/>
                <w:lang w:val="ru"/>
              </w:rPr>
              <w:t>0,056</w:t>
            </w:r>
          </w:p>
        </w:tc>
        <w:tc>
          <w:tcPr>
            <w:tcW w:w="1078" w:type="dxa"/>
            <w:vAlign w:val="center"/>
          </w:tcPr>
          <w:p w14:paraId="0D7303D8" w14:textId="77777777" w:rsidR="00866572" w:rsidRPr="00A53483" w:rsidRDefault="00434CFE" w:rsidP="00BA4474">
            <w:pPr>
              <w:pStyle w:val="TableParagraph"/>
              <w:spacing w:line="240" w:lineRule="auto"/>
              <w:ind w:left="425"/>
              <w:rPr>
                <w:rFonts w:ascii="Arial" w:hAnsi="Arial" w:cs="Arial"/>
                <w:sz w:val="11"/>
                <w:szCs w:val="16"/>
              </w:rPr>
            </w:pPr>
            <w:r w:rsidRPr="00A53483">
              <w:rPr>
                <w:rFonts w:ascii="Arial" w:hAnsi="Arial" w:cs="Arial"/>
                <w:color w:val="231F20"/>
                <w:sz w:val="11"/>
                <w:szCs w:val="16"/>
                <w:lang w:val="ru"/>
              </w:rPr>
              <w:t>0,097*</w:t>
            </w:r>
          </w:p>
        </w:tc>
      </w:tr>
      <w:tr w:rsidR="00866572" w:rsidRPr="00A53483" w14:paraId="27519485" w14:textId="77777777" w:rsidTr="00DA2BA8">
        <w:trPr>
          <w:trHeight w:val="195"/>
        </w:trPr>
        <w:tc>
          <w:tcPr>
            <w:tcW w:w="1568" w:type="dxa"/>
            <w:vAlign w:val="center"/>
          </w:tcPr>
          <w:p w14:paraId="63D95835" w14:textId="77777777" w:rsidR="00866572" w:rsidRPr="00A53483" w:rsidRDefault="00434CFE" w:rsidP="00BA4474">
            <w:pPr>
              <w:pStyle w:val="TableParagraph"/>
              <w:spacing w:line="240" w:lineRule="auto"/>
              <w:rPr>
                <w:rFonts w:ascii="Arial" w:hAnsi="Arial" w:cs="Arial"/>
                <w:b/>
                <w:bCs/>
                <w:sz w:val="12"/>
                <w:szCs w:val="16"/>
              </w:rPr>
            </w:pPr>
            <w:r w:rsidRPr="00A53483">
              <w:rPr>
                <w:rFonts w:ascii="Arial" w:hAnsi="Arial" w:cs="Arial"/>
                <w:b/>
                <w:bCs/>
                <w:color w:val="231F20"/>
                <w:sz w:val="12"/>
                <w:szCs w:val="16"/>
                <w:lang w:val="ru"/>
              </w:rPr>
              <w:t>RP6</w:t>
            </w:r>
          </w:p>
        </w:tc>
        <w:tc>
          <w:tcPr>
            <w:tcW w:w="3724" w:type="dxa"/>
            <w:vAlign w:val="center"/>
          </w:tcPr>
          <w:p w14:paraId="2419E749" w14:textId="77777777" w:rsidR="00866572" w:rsidRPr="00A53483" w:rsidRDefault="00434CFE" w:rsidP="00BA4474">
            <w:pPr>
              <w:pStyle w:val="TableParagraph"/>
              <w:spacing w:line="240" w:lineRule="auto"/>
              <w:ind w:left="113"/>
              <w:rPr>
                <w:rFonts w:ascii="Arial" w:hAnsi="Arial" w:cs="Arial"/>
                <w:sz w:val="11"/>
                <w:szCs w:val="16"/>
              </w:rPr>
            </w:pPr>
            <w:r w:rsidRPr="00A53483">
              <w:rPr>
                <w:rFonts w:ascii="Arial" w:hAnsi="Arial" w:cs="Arial"/>
                <w:color w:val="231F20"/>
                <w:sz w:val="11"/>
                <w:szCs w:val="16"/>
                <w:lang w:val="ru"/>
              </w:rPr>
              <w:t>Время выполнения заказа по сравнению с конкурентами</w:t>
            </w:r>
          </w:p>
        </w:tc>
        <w:tc>
          <w:tcPr>
            <w:tcW w:w="1017" w:type="dxa"/>
            <w:vAlign w:val="center"/>
          </w:tcPr>
          <w:p w14:paraId="10CAA2EE" w14:textId="77777777" w:rsidR="00866572" w:rsidRPr="00A53483" w:rsidRDefault="00434CFE" w:rsidP="00BA4474">
            <w:pPr>
              <w:pStyle w:val="TableParagraph"/>
              <w:spacing w:line="240" w:lineRule="auto"/>
              <w:ind w:left="304" w:right="304"/>
              <w:rPr>
                <w:rFonts w:ascii="Arial" w:hAnsi="Arial" w:cs="Arial"/>
                <w:sz w:val="11"/>
                <w:szCs w:val="16"/>
              </w:rPr>
            </w:pPr>
            <w:r w:rsidRPr="00A53483">
              <w:rPr>
                <w:rFonts w:ascii="Arial" w:hAnsi="Arial" w:cs="Arial"/>
                <w:color w:val="231F20"/>
                <w:sz w:val="11"/>
                <w:szCs w:val="16"/>
                <w:lang w:val="ru"/>
              </w:rPr>
              <w:t>0,370</w:t>
            </w:r>
          </w:p>
        </w:tc>
        <w:tc>
          <w:tcPr>
            <w:tcW w:w="1117" w:type="dxa"/>
            <w:vAlign w:val="center"/>
          </w:tcPr>
          <w:p w14:paraId="48D93BE8" w14:textId="77777777" w:rsidR="00866572" w:rsidRPr="00A53483" w:rsidRDefault="00434CFE" w:rsidP="00BA4474">
            <w:pPr>
              <w:pStyle w:val="TableParagraph"/>
              <w:spacing w:line="240" w:lineRule="auto"/>
              <w:ind w:left="325"/>
              <w:rPr>
                <w:rFonts w:ascii="Arial" w:hAnsi="Arial" w:cs="Arial"/>
                <w:sz w:val="11"/>
                <w:szCs w:val="16"/>
              </w:rPr>
            </w:pPr>
            <w:r w:rsidRPr="00A53483">
              <w:rPr>
                <w:rFonts w:ascii="Arial" w:hAnsi="Arial" w:cs="Arial"/>
                <w:color w:val="231F20"/>
                <w:sz w:val="11"/>
                <w:szCs w:val="16"/>
                <w:lang w:val="ru"/>
              </w:rPr>
              <w:t>0,137</w:t>
            </w:r>
          </w:p>
        </w:tc>
        <w:tc>
          <w:tcPr>
            <w:tcW w:w="1078" w:type="dxa"/>
            <w:vAlign w:val="center"/>
          </w:tcPr>
          <w:p w14:paraId="50DC1D01" w14:textId="77777777" w:rsidR="00866572" w:rsidRPr="00A53483" w:rsidRDefault="00434CFE" w:rsidP="00BA4474">
            <w:pPr>
              <w:pStyle w:val="TableParagraph"/>
              <w:spacing w:line="240" w:lineRule="auto"/>
              <w:ind w:left="425"/>
              <w:rPr>
                <w:rFonts w:ascii="Arial" w:hAnsi="Arial" w:cs="Arial"/>
                <w:sz w:val="11"/>
                <w:szCs w:val="16"/>
              </w:rPr>
            </w:pPr>
            <w:r w:rsidRPr="00A53483">
              <w:rPr>
                <w:rFonts w:ascii="Arial" w:hAnsi="Arial" w:cs="Arial"/>
                <w:color w:val="231F20"/>
                <w:sz w:val="11"/>
                <w:szCs w:val="16"/>
                <w:lang w:val="ru"/>
              </w:rPr>
              <w:t>0,009*</w:t>
            </w:r>
          </w:p>
        </w:tc>
      </w:tr>
    </w:tbl>
    <w:p w14:paraId="7FBB6E08" w14:textId="71D4D05C" w:rsidR="00866572" w:rsidRPr="008D38BB" w:rsidRDefault="00D34B17" w:rsidP="00BA4474">
      <w:pPr>
        <w:spacing w:before="66"/>
        <w:ind w:left="125"/>
        <w:rPr>
          <w:rFonts w:ascii="Arial" w:hAnsi="Arial" w:cs="Arial"/>
          <w:sz w:val="12"/>
          <w:szCs w:val="12"/>
        </w:rPr>
      </w:pPr>
      <w:r w:rsidRPr="008D38BB">
        <w:rPr>
          <w:rFonts w:ascii="Arial" w:hAnsi="Arial" w:cs="Arial"/>
          <w:b/>
          <w:bCs/>
          <w:noProof/>
          <w:sz w:val="12"/>
          <w:szCs w:val="12"/>
          <w:lang w:val="ru"/>
        </w:rPr>
        <mc:AlternateContent>
          <mc:Choice Requires="wps">
            <w:drawing>
              <wp:anchor distT="0" distB="0" distL="0" distR="0" simplePos="0" relativeHeight="487597568" behindDoc="1" locked="0" layoutInCell="1" allowOverlap="1" wp14:anchorId="47362A2B" wp14:editId="51750DAF">
                <wp:simplePos x="0" y="0"/>
                <wp:positionH relativeFrom="page">
                  <wp:posOffset>1172210</wp:posOffset>
                </wp:positionH>
                <wp:positionV relativeFrom="paragraph">
                  <wp:posOffset>211455</wp:posOffset>
                </wp:positionV>
                <wp:extent cx="5400040" cy="6350"/>
                <wp:effectExtent l="0" t="0" r="0" b="0"/>
                <wp:wrapTopAndBottom/>
                <wp:docPr id="1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04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412E5C" id="Rectangle 2" o:spid="_x0000_s1026" style="position:absolute;margin-left:92.3pt;margin-top:16.65pt;width:425.2pt;height:.5pt;z-index:-15718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" fillcolor="black" stroked="f">
                <w10:wrap type="topAndBottom" anchorx="page"/>
              </v:rect>
            </w:pict>
          </mc:Fallback>
        </mc:AlternateContent>
      </w:r>
      <w:r w:rsidR="00D32476" w:rsidRPr="008D38BB">
        <w:rPr>
          <w:sz w:val="12"/>
          <w:szCs w:val="12"/>
        </w:rPr>
        <w:t xml:space="preserve"> </w:t>
      </w:r>
      <w:r w:rsidR="00D32476" w:rsidRPr="008D38BB">
        <w:rPr>
          <w:rFonts w:ascii="Arial" w:hAnsi="Arial" w:cs="Arial"/>
          <w:b/>
          <w:bCs/>
          <w:noProof/>
          <w:sz w:val="12"/>
          <w:szCs w:val="12"/>
          <w:lang w:val="ru"/>
        </w:rPr>
        <w:t>Примечание.</w:t>
      </w:r>
      <w:r w:rsidR="00D32476" w:rsidRPr="008D38BB">
        <w:rPr>
          <w:rFonts w:ascii="Arial" w:hAnsi="Arial" w:cs="Arial"/>
          <w:color w:val="231F20"/>
          <w:sz w:val="12"/>
          <w:szCs w:val="12"/>
        </w:rPr>
        <w:t xml:space="preserve"> </w:t>
      </w:r>
      <w:r w:rsidR="00434CFE" w:rsidRPr="008D38BB">
        <w:rPr>
          <w:rFonts w:ascii="Arial" w:hAnsi="Arial" w:cs="Arial"/>
          <w:color w:val="231F20"/>
          <w:sz w:val="12"/>
          <w:szCs w:val="12"/>
          <w:lang w:val="ru"/>
        </w:rPr>
        <w:t>*Значимый при 0,1 или более</w:t>
      </w:r>
    </w:p>
    <w:p w14:paraId="54792031" w14:textId="77777777" w:rsidR="00866572" w:rsidRPr="00884F77" w:rsidRDefault="00866572" w:rsidP="00BA4474">
      <w:pPr>
        <w:rPr>
          <w:rFonts w:ascii="Arial" w:hAnsi="Arial" w:cs="Arial"/>
          <w:sz w:val="13"/>
          <w:szCs w:val="18"/>
        </w:rPr>
        <w:sectPr w:rsidR="00866572" w:rsidRPr="00884F77">
          <w:type w:val="continuous"/>
          <w:pgSz w:w="12200" w:h="15780"/>
          <w:pgMar w:top="1320" w:right="1720" w:bottom="780" w:left="1720" w:header="720" w:footer="720" w:gutter="0"/>
          <w:cols w:space="720"/>
        </w:sectPr>
      </w:pPr>
    </w:p>
    <w:p w14:paraId="45D4D83C" w14:textId="1A3605CE" w:rsidR="00866572" w:rsidRPr="00884F77" w:rsidRDefault="00434CFE" w:rsidP="00BA4474">
      <w:pPr>
        <w:pStyle w:val="BodyText"/>
        <w:spacing w:before="84"/>
        <w:ind w:left="125" w:right="91"/>
        <w:rPr>
          <w:rFonts w:ascii="Arial" w:hAnsi="Arial" w:cs="Arial"/>
          <w:sz w:val="16"/>
          <w:szCs w:val="16"/>
          <w:lang w:val="ru"/>
        </w:rPr>
      </w:pPr>
      <w:r w:rsidRPr="00884F77">
        <w:rPr>
          <w:rFonts w:ascii="Arial" w:hAnsi="Arial" w:cs="Arial"/>
          <w:color w:val="231F20"/>
          <w:sz w:val="16"/>
          <w:szCs w:val="16"/>
          <w:lang w:val="ru"/>
        </w:rPr>
        <w:lastRenderedPageBreak/>
        <w:t xml:space="preserve">0,137, соответственно). Эффективность поставок по сравнению с датой исполнения обязательств, напротив, отличается слабой взаимосвязью. Данный результат объясняется тем, что многие фирмы не измеряют этот показатель, и на него могут влиять </w:t>
      </w:r>
      <w:r w:rsidR="008D38BB" w:rsidRPr="008D38BB">
        <w:rPr>
          <w:rFonts w:ascii="Arial" w:hAnsi="Arial" w:cs="Arial"/>
          <w:color w:val="231F20"/>
          <w:sz w:val="16"/>
          <w:szCs w:val="16"/>
          <w:lang w:val="ru"/>
        </w:rPr>
        <w:t xml:space="preserve">другие функции </w:t>
      </w:r>
      <w:r w:rsidRPr="00884F77">
        <w:rPr>
          <w:rFonts w:ascii="Arial" w:hAnsi="Arial" w:cs="Arial"/>
          <w:color w:val="231F20"/>
          <w:sz w:val="16"/>
          <w:szCs w:val="16"/>
          <w:lang w:val="ru"/>
        </w:rPr>
        <w:t>за пределами организации SCM (например, продажи и маркетинг).</w:t>
      </w:r>
    </w:p>
    <w:p w14:paraId="117846DF" w14:textId="25897CF0" w:rsidR="00866572" w:rsidRPr="00884F77" w:rsidRDefault="00434CFE" w:rsidP="00BA4474">
      <w:pPr>
        <w:pStyle w:val="BodyText"/>
        <w:ind w:left="125" w:right="35" w:firstLine="235"/>
        <w:rPr>
          <w:rFonts w:ascii="Arial" w:hAnsi="Arial" w:cs="Arial"/>
          <w:sz w:val="16"/>
          <w:szCs w:val="16"/>
          <w:lang w:val="ru"/>
        </w:rPr>
      </w:pPr>
      <w:r w:rsidRPr="00884F77">
        <w:rPr>
          <w:rFonts w:ascii="Arial" w:hAnsi="Arial" w:cs="Arial"/>
          <w:color w:val="231F20"/>
          <w:sz w:val="16"/>
          <w:szCs w:val="16"/>
          <w:lang w:val="ru"/>
        </w:rPr>
        <w:t>Интересно отметить, что общая эффективность коммерческой деятельности и эффективность коммерческой деятельности по сравнению с конкурентами не обладали значимостью. Вероятно, для данного анализа этот показатель является чересчур широким, так как помимо SCM на данную переменную влияет множество факторов. Продолжительность цикла от осуществления затрат на сырье до получения оплаты за проданную продукцию по сравнению с конкурентами также была незначительной. Возможным объяснением полученного результата может служить тот факт, что измеряемый показатель не входит в сферу ответственности большинства организаций SCM. Во многих организациях этот вид деятельности часто находится под управлением бухгалтерии, которая в большинстве фирм продолжает оставаться за пределами процесса SCM. Вследствие этого зрелость процесса SCM не влияет на эффективность работы в данной сфере.</w:t>
      </w:r>
    </w:p>
    <w:p w14:paraId="4E43A104" w14:textId="77777777" w:rsidR="00866572" w:rsidRPr="00884F77" w:rsidRDefault="00866572" w:rsidP="00BA4474">
      <w:pPr>
        <w:pStyle w:val="BodyText"/>
        <w:rPr>
          <w:rFonts w:ascii="Arial" w:hAnsi="Arial" w:cs="Arial"/>
          <w:sz w:val="14"/>
          <w:szCs w:val="16"/>
          <w:lang w:val="ru"/>
        </w:rPr>
      </w:pPr>
    </w:p>
    <w:p w14:paraId="138505A6" w14:textId="77777777" w:rsidR="00866572" w:rsidRPr="00884F77" w:rsidRDefault="00866572" w:rsidP="00BA4474">
      <w:pPr>
        <w:pStyle w:val="BodyText"/>
        <w:rPr>
          <w:rFonts w:ascii="Arial" w:hAnsi="Arial" w:cs="Arial"/>
          <w:sz w:val="14"/>
          <w:szCs w:val="16"/>
          <w:lang w:val="ru"/>
        </w:rPr>
      </w:pPr>
    </w:p>
    <w:p w14:paraId="71367A0F" w14:textId="77777777" w:rsidR="00866572" w:rsidRPr="00884F77" w:rsidRDefault="00866572" w:rsidP="00BA4474">
      <w:pPr>
        <w:pStyle w:val="BodyText"/>
        <w:spacing w:before="9"/>
        <w:rPr>
          <w:rFonts w:ascii="Arial" w:hAnsi="Arial" w:cs="Arial"/>
          <w:sz w:val="16"/>
          <w:szCs w:val="16"/>
          <w:lang w:val="ru"/>
        </w:rPr>
      </w:pPr>
    </w:p>
    <w:p w14:paraId="51F57999" w14:textId="77777777" w:rsidR="00866572" w:rsidRPr="005A55CF" w:rsidRDefault="00434CFE" w:rsidP="00BA4474">
      <w:pPr>
        <w:pStyle w:val="Heading1"/>
        <w:spacing w:before="1"/>
        <w:rPr>
          <w:rFonts w:ascii="Arial" w:hAnsi="Arial" w:cs="Arial"/>
          <w:b/>
          <w:bCs/>
          <w:sz w:val="18"/>
          <w:szCs w:val="18"/>
          <w:lang w:val="ru"/>
        </w:rPr>
      </w:pPr>
      <w:r w:rsidRPr="005A55CF">
        <w:rPr>
          <w:rFonts w:ascii="Arial" w:hAnsi="Arial" w:cs="Arial"/>
          <w:b/>
          <w:bCs/>
          <w:color w:val="231F20"/>
          <w:sz w:val="18"/>
          <w:szCs w:val="18"/>
          <w:lang w:val="ru"/>
        </w:rPr>
        <w:t>Выводы</w:t>
      </w:r>
    </w:p>
    <w:p w14:paraId="5146CF01" w14:textId="77777777" w:rsidR="00866572" w:rsidRPr="00884F77" w:rsidRDefault="00866572" w:rsidP="00BA4474">
      <w:pPr>
        <w:pStyle w:val="BodyText"/>
        <w:spacing w:before="2"/>
        <w:rPr>
          <w:rFonts w:ascii="Arial" w:hAnsi="Arial" w:cs="Arial"/>
          <w:sz w:val="14"/>
          <w:szCs w:val="16"/>
          <w:lang w:val="ru"/>
        </w:rPr>
      </w:pPr>
    </w:p>
    <w:p w14:paraId="24802CD6" w14:textId="77777777" w:rsidR="00866572" w:rsidRPr="00884F77" w:rsidRDefault="00434CFE" w:rsidP="00BA4474">
      <w:pPr>
        <w:pStyle w:val="BodyText"/>
        <w:ind w:left="125" w:right="34"/>
        <w:rPr>
          <w:rFonts w:ascii="Arial" w:hAnsi="Arial" w:cs="Arial"/>
          <w:sz w:val="16"/>
          <w:szCs w:val="16"/>
          <w:lang w:val="ru"/>
        </w:rPr>
      </w:pPr>
      <w:r w:rsidRPr="00884F77">
        <w:rPr>
          <w:rFonts w:ascii="Arial" w:hAnsi="Arial" w:cs="Arial"/>
          <w:color w:val="231F20"/>
          <w:sz w:val="16"/>
          <w:szCs w:val="16"/>
          <w:lang w:val="ru"/>
        </w:rPr>
        <w:t>В данном исследовании продемонстрировано применение модели зрелости SCM в качестве ценной основы для проведения анализа, обладающей хорошей теоретической базой. В исследовании высказано предположение, что показатели эффективности процесса SCM в разбивке по сферам SCOR тесно связаны со зрелостью SCM. Кроме того, в исследовании указано, что непосредственные показатели эффективности процессов, таких как продолжительность цикла и уровень запасов, также связаны со зрелостью SCM. Указанные взаимосвязи позволяют предположить, что инструмент для измерения зрелости SCM может использоваться в целях предписания в рамках проведения работ по улучшению SCM, так как указывает на низкие показатели зрелости и позволяет сконцентрироваться на непрерывном совершенствовании.</w:t>
      </w:r>
    </w:p>
    <w:p w14:paraId="3EB4FBFF" w14:textId="7D841460" w:rsidR="00866572" w:rsidRPr="00884F77" w:rsidRDefault="00434CFE" w:rsidP="00072440">
      <w:pPr>
        <w:pStyle w:val="BodyText"/>
        <w:ind w:left="125" w:right="35" w:firstLine="235"/>
        <w:rPr>
          <w:rFonts w:ascii="Arial" w:hAnsi="Arial" w:cs="Arial"/>
          <w:sz w:val="16"/>
          <w:szCs w:val="16"/>
          <w:lang w:val="ru"/>
        </w:rPr>
      </w:pPr>
      <w:r w:rsidRPr="00884F77">
        <w:rPr>
          <w:rFonts w:ascii="Arial" w:hAnsi="Arial" w:cs="Arial"/>
          <w:color w:val="231F20"/>
          <w:sz w:val="16"/>
          <w:szCs w:val="16"/>
          <w:lang w:val="ru"/>
        </w:rPr>
        <w:t>Невзирая на то, что взаимосвязь между зрелостью SCM</w:t>
      </w:r>
      <w:r w:rsidR="005A55CF" w:rsidRPr="005A55CF">
        <w:rPr>
          <w:rFonts w:ascii="Arial" w:hAnsi="Arial" w:cs="Arial"/>
          <w:sz w:val="16"/>
          <w:szCs w:val="16"/>
          <w:lang w:val="ru"/>
        </w:rPr>
        <w:t xml:space="preserve"> </w:t>
      </w:r>
      <w:r w:rsidRPr="00884F77">
        <w:rPr>
          <w:rFonts w:ascii="Arial" w:hAnsi="Arial" w:cs="Arial"/>
          <w:color w:val="231F20"/>
          <w:sz w:val="16"/>
          <w:szCs w:val="16"/>
          <w:lang w:val="ru"/>
        </w:rPr>
        <w:t>и общей эффективностью коммерческой деятельности не указана как значимая в данном исследовании, можно привести доводы в пользу того, что эффективность процесса должна оказывать влияние на общую эффективность коммерческой деятельности. Возможно, метод измерения общей эффективности коммерческой деятельности в данном исследовании недостаточно точный и требует доработки. Для изучения взаимосвязи между зрелостью процесса SCM и конкретными финансовыми мерами в отношении цепи поставок, такими как затраты SCM (управление заказами, транспортировка и др.), требуется проведение дополнительных исследований. Возможно, это позволит обеспечить специфичность, необходимую для выявления взаимосвязей, наличие которых предполагается на основании взаимосвязи между</w:t>
      </w:r>
    </w:p>
    <w:p w14:paraId="40343A62" w14:textId="77777777" w:rsidR="00866572" w:rsidRPr="00884F77" w:rsidRDefault="00434CFE" w:rsidP="00BA4474">
      <w:pPr>
        <w:pStyle w:val="BodyText"/>
        <w:spacing w:before="84"/>
        <w:ind w:left="125" w:right="156"/>
        <w:rPr>
          <w:rFonts w:ascii="Arial" w:hAnsi="Arial" w:cs="Arial"/>
          <w:sz w:val="16"/>
          <w:szCs w:val="16"/>
          <w:lang w:val="ru"/>
        </w:rPr>
      </w:pPr>
      <w:r w:rsidRPr="00884F77">
        <w:rPr>
          <w:rFonts w:ascii="Arial" w:hAnsi="Arial" w:cs="Arial"/>
          <w:sz w:val="16"/>
          <w:szCs w:val="16"/>
          <w:lang w:val="ru"/>
        </w:rPr>
        <w:br w:type="column"/>
      </w:r>
      <w:r w:rsidRPr="00884F77">
        <w:rPr>
          <w:rFonts w:ascii="Arial" w:hAnsi="Arial" w:cs="Arial"/>
          <w:color w:val="231F20"/>
          <w:sz w:val="16"/>
          <w:szCs w:val="16"/>
          <w:lang w:val="ru"/>
        </w:rPr>
        <w:t>процессом зрелости SCM и показателями эффективности процесса, такими как продолжительность цикла и уровень запасов.</w:t>
      </w:r>
    </w:p>
    <w:p w14:paraId="2EB085CA" w14:textId="77777777" w:rsidR="00866572" w:rsidRPr="00884F77" w:rsidRDefault="00866572" w:rsidP="00BA4474">
      <w:pPr>
        <w:pStyle w:val="BodyText"/>
        <w:rPr>
          <w:rFonts w:ascii="Arial" w:hAnsi="Arial" w:cs="Arial"/>
          <w:sz w:val="14"/>
          <w:szCs w:val="16"/>
          <w:lang w:val="ru"/>
        </w:rPr>
      </w:pPr>
    </w:p>
    <w:p w14:paraId="45095519" w14:textId="77777777" w:rsidR="00866572" w:rsidRPr="00884F77" w:rsidRDefault="00866572" w:rsidP="00BA4474">
      <w:pPr>
        <w:pStyle w:val="BodyText"/>
        <w:rPr>
          <w:rFonts w:ascii="Arial" w:hAnsi="Arial" w:cs="Arial"/>
          <w:sz w:val="14"/>
          <w:szCs w:val="16"/>
          <w:lang w:val="ru"/>
        </w:rPr>
      </w:pPr>
    </w:p>
    <w:p w14:paraId="12127B33" w14:textId="77777777" w:rsidR="00866572" w:rsidRPr="00884F77" w:rsidRDefault="00866572" w:rsidP="00BA4474">
      <w:pPr>
        <w:pStyle w:val="BodyText"/>
        <w:spacing w:before="5"/>
        <w:rPr>
          <w:rFonts w:ascii="Arial" w:hAnsi="Arial" w:cs="Arial"/>
          <w:sz w:val="11"/>
          <w:szCs w:val="16"/>
          <w:lang w:val="ru"/>
        </w:rPr>
      </w:pPr>
    </w:p>
    <w:p w14:paraId="6A0D0235" w14:textId="77777777" w:rsidR="00866572" w:rsidRPr="005A55CF" w:rsidRDefault="00434CFE" w:rsidP="00BA4474">
      <w:pPr>
        <w:pStyle w:val="Heading1"/>
        <w:rPr>
          <w:rFonts w:ascii="Arial" w:hAnsi="Arial" w:cs="Arial"/>
          <w:b/>
          <w:bCs/>
          <w:sz w:val="18"/>
          <w:szCs w:val="18"/>
        </w:rPr>
      </w:pPr>
      <w:r w:rsidRPr="005A55CF">
        <w:rPr>
          <w:rFonts w:ascii="Arial" w:hAnsi="Arial" w:cs="Arial"/>
          <w:b/>
          <w:bCs/>
          <w:color w:val="231F20"/>
          <w:sz w:val="18"/>
          <w:szCs w:val="18"/>
          <w:lang w:val="ru"/>
        </w:rPr>
        <w:t>Список литературы</w:t>
      </w:r>
    </w:p>
    <w:p w14:paraId="101A8B51" w14:textId="77777777" w:rsidR="00866572" w:rsidRPr="00884F77" w:rsidRDefault="00866572" w:rsidP="00BA4474">
      <w:pPr>
        <w:pStyle w:val="BodyText"/>
        <w:spacing w:before="8"/>
        <w:rPr>
          <w:rFonts w:ascii="Arial" w:hAnsi="Arial" w:cs="Arial"/>
          <w:sz w:val="14"/>
          <w:szCs w:val="16"/>
        </w:rPr>
      </w:pPr>
    </w:p>
    <w:p w14:paraId="655F50A8" w14:textId="77777777" w:rsidR="00866572" w:rsidRPr="00884F77" w:rsidRDefault="00434CFE" w:rsidP="00BA4474">
      <w:pPr>
        <w:ind w:left="125"/>
        <w:rPr>
          <w:rFonts w:ascii="Arial" w:hAnsi="Arial" w:cs="Arial"/>
          <w:sz w:val="13"/>
          <w:szCs w:val="18"/>
        </w:rPr>
      </w:pPr>
      <w:r w:rsidRPr="00884F77">
        <w:rPr>
          <w:rFonts w:ascii="Arial" w:hAnsi="Arial" w:cs="Arial"/>
          <w:color w:val="231F20"/>
          <w:sz w:val="13"/>
          <w:szCs w:val="18"/>
          <w:lang w:val="ru"/>
        </w:rPr>
        <w:t>Buxbaum, P.A. (1995), “The horizontal company”,</w:t>
      </w:r>
    </w:p>
    <w:p w14:paraId="14A619A5" w14:textId="77777777" w:rsidR="00866572" w:rsidRPr="00884F77" w:rsidRDefault="00434CFE" w:rsidP="00BA4474">
      <w:pPr>
        <w:ind w:left="522"/>
        <w:rPr>
          <w:rFonts w:ascii="Arial" w:hAnsi="Arial" w:cs="Arial"/>
          <w:sz w:val="13"/>
          <w:szCs w:val="18"/>
        </w:rPr>
      </w:pPr>
      <w:r w:rsidRPr="00884F77">
        <w:rPr>
          <w:rFonts w:ascii="Arial" w:hAnsi="Arial" w:cs="Arial"/>
          <w:color w:val="231F20"/>
          <w:sz w:val="14"/>
          <w:szCs w:val="18"/>
          <w:lang w:val="ru"/>
        </w:rPr>
        <w:t>Transportation and Distribution</w:t>
      </w:r>
      <w:r w:rsidRPr="00884F77">
        <w:rPr>
          <w:rFonts w:ascii="Arial" w:hAnsi="Arial" w:cs="Arial"/>
          <w:color w:val="231F20"/>
          <w:sz w:val="13"/>
          <w:szCs w:val="18"/>
          <w:lang w:val="ru"/>
        </w:rPr>
        <w:t>, June, pp. 36, 82.</w:t>
      </w:r>
    </w:p>
    <w:p w14:paraId="433295E6" w14:textId="77777777" w:rsidR="00866572" w:rsidRPr="00884F77" w:rsidRDefault="00434CFE" w:rsidP="00BA4474">
      <w:pPr>
        <w:ind w:left="522" w:right="117" w:hanging="397"/>
        <w:rPr>
          <w:rFonts w:ascii="Arial" w:hAnsi="Arial" w:cs="Arial"/>
          <w:sz w:val="13"/>
          <w:szCs w:val="18"/>
        </w:rPr>
      </w:pPr>
      <w:r w:rsidRPr="00884F77">
        <w:rPr>
          <w:rFonts w:ascii="Arial" w:hAnsi="Arial" w:cs="Arial"/>
          <w:color w:val="231F20"/>
          <w:sz w:val="13"/>
          <w:szCs w:val="18"/>
          <w:lang w:val="ru"/>
        </w:rPr>
        <w:t>Coombs, R. and Hull, R. (1996), “The wider research context of business process analysis”, working paper, Center for Research on Organizations, Management and Technical Change, Manchester School of Management, Manchester.</w:t>
      </w:r>
    </w:p>
    <w:p w14:paraId="06AD72EC" w14:textId="77777777" w:rsidR="00866572" w:rsidRPr="00884F77" w:rsidRDefault="00434CFE" w:rsidP="00BA4474">
      <w:pPr>
        <w:spacing w:before="4"/>
        <w:ind w:left="522" w:right="125" w:hanging="397"/>
        <w:rPr>
          <w:rFonts w:ascii="Arial" w:hAnsi="Arial" w:cs="Arial"/>
          <w:sz w:val="13"/>
          <w:szCs w:val="18"/>
        </w:rPr>
      </w:pPr>
      <w:r w:rsidRPr="00884F77">
        <w:rPr>
          <w:rFonts w:ascii="Arial" w:hAnsi="Arial" w:cs="Arial"/>
          <w:color w:val="231F20"/>
          <w:sz w:val="13"/>
          <w:szCs w:val="18"/>
          <w:lang w:val="ru"/>
        </w:rPr>
        <w:t xml:space="preserve">Davenport, T.H. and Short, J.E. (1990), </w:t>
      </w:r>
      <w:hyperlink r:id="rId19">
        <w:r w:rsidRPr="00884F77">
          <w:rPr>
            <w:rFonts w:ascii="Arial" w:hAnsi="Arial" w:cs="Arial"/>
            <w:color w:val="231F20"/>
            <w:sz w:val="13"/>
            <w:szCs w:val="18"/>
            <w:shd w:val="clear" w:color="auto" w:fill="D6E6DE"/>
            <w:lang w:val="ru"/>
          </w:rPr>
          <w:t>“The new industrial</w:t>
        </w:r>
      </w:hyperlink>
      <w:r w:rsidRPr="00884F77">
        <w:rPr>
          <w:rFonts w:ascii="Arial" w:hAnsi="Arial" w:cs="Arial"/>
          <w:color w:val="231F20"/>
          <w:sz w:val="13"/>
          <w:szCs w:val="18"/>
          <w:lang w:val="ru"/>
        </w:rPr>
        <w:t xml:space="preserve"> </w:t>
      </w:r>
      <w:hyperlink r:id="rId20">
        <w:r w:rsidRPr="00884F77">
          <w:rPr>
            <w:rFonts w:ascii="Arial" w:hAnsi="Arial" w:cs="Arial"/>
            <w:color w:val="231F20"/>
            <w:sz w:val="13"/>
            <w:szCs w:val="18"/>
            <w:shd w:val="clear" w:color="auto" w:fill="D6E6DE"/>
            <w:lang w:val="ru"/>
          </w:rPr>
          <w:t>engineering: information technology and business process</w:t>
        </w:r>
      </w:hyperlink>
      <w:r w:rsidRPr="00884F77">
        <w:rPr>
          <w:rFonts w:ascii="Arial" w:hAnsi="Arial" w:cs="Arial"/>
          <w:color w:val="231F20"/>
          <w:sz w:val="13"/>
          <w:szCs w:val="18"/>
          <w:lang w:val="ru"/>
        </w:rPr>
        <w:t xml:space="preserve"> </w:t>
      </w:r>
      <w:hyperlink r:id="rId21">
        <w:r w:rsidRPr="00884F77">
          <w:rPr>
            <w:rFonts w:ascii="Arial" w:hAnsi="Arial" w:cs="Arial"/>
            <w:color w:val="231F20"/>
            <w:sz w:val="13"/>
            <w:szCs w:val="18"/>
            <w:shd w:val="clear" w:color="auto" w:fill="D6E6DE"/>
            <w:lang w:val="ru"/>
          </w:rPr>
          <w:t xml:space="preserve">redesign”, </w:t>
        </w:r>
        <w:r w:rsidRPr="00884F77">
          <w:rPr>
            <w:rFonts w:ascii="Arial" w:hAnsi="Arial" w:cs="Arial"/>
            <w:color w:val="231F20"/>
            <w:sz w:val="14"/>
            <w:szCs w:val="18"/>
            <w:shd w:val="clear" w:color="auto" w:fill="D6E6DE"/>
            <w:lang w:val="ru"/>
          </w:rPr>
          <w:t>Sloan Management Review</w:t>
        </w:r>
        <w:r w:rsidRPr="00884F77">
          <w:rPr>
            <w:rFonts w:ascii="Arial" w:hAnsi="Arial" w:cs="Arial"/>
            <w:color w:val="231F20"/>
            <w:sz w:val="13"/>
            <w:szCs w:val="18"/>
            <w:shd w:val="clear" w:color="auto" w:fill="D6E6DE"/>
            <w:lang w:val="ru"/>
          </w:rPr>
          <w:t>, Vol. 31 No. 4</w:t>
        </w:r>
        <w:r w:rsidRPr="00884F77">
          <w:rPr>
            <w:rFonts w:ascii="Arial" w:hAnsi="Arial" w:cs="Arial"/>
            <w:color w:val="231F20"/>
            <w:sz w:val="13"/>
            <w:szCs w:val="18"/>
            <w:lang w:val="ru"/>
          </w:rPr>
          <w:t>,</w:t>
        </w:r>
      </w:hyperlink>
      <w:r w:rsidRPr="00884F77">
        <w:rPr>
          <w:rFonts w:ascii="Arial" w:hAnsi="Arial" w:cs="Arial"/>
          <w:color w:val="231F20"/>
          <w:sz w:val="13"/>
          <w:szCs w:val="18"/>
          <w:lang w:val="ru"/>
        </w:rPr>
        <w:t xml:space="preserve"> </w:t>
      </w:r>
      <w:hyperlink r:id="rId22">
        <w:r w:rsidRPr="00884F77">
          <w:rPr>
            <w:rFonts w:ascii="Arial" w:hAnsi="Arial" w:cs="Arial"/>
            <w:color w:val="231F20"/>
            <w:sz w:val="13"/>
            <w:szCs w:val="18"/>
            <w:shd w:val="clear" w:color="auto" w:fill="D6E6DE"/>
            <w:lang w:val="ru"/>
          </w:rPr>
          <w:t>pp. 11-27.</w:t>
        </w:r>
      </w:hyperlink>
    </w:p>
    <w:p w14:paraId="471E7D75" w14:textId="77777777" w:rsidR="00866572" w:rsidRPr="00884F77" w:rsidRDefault="00434CFE" w:rsidP="00BA4474">
      <w:pPr>
        <w:spacing w:before="5"/>
        <w:ind w:left="522" w:hanging="397"/>
        <w:rPr>
          <w:rFonts w:ascii="Arial" w:hAnsi="Arial" w:cs="Arial"/>
          <w:sz w:val="13"/>
          <w:szCs w:val="18"/>
        </w:rPr>
      </w:pPr>
      <w:r w:rsidRPr="00884F77">
        <w:rPr>
          <w:rFonts w:ascii="Arial" w:hAnsi="Arial" w:cs="Arial"/>
          <w:color w:val="231F20"/>
          <w:sz w:val="13"/>
          <w:szCs w:val="18"/>
          <w:lang w:val="ru"/>
        </w:rPr>
        <w:t xml:space="preserve">Day, G.S. (1994), “The capabilities of market-driven organizations”, </w:t>
      </w:r>
      <w:r w:rsidRPr="00884F77">
        <w:rPr>
          <w:rFonts w:ascii="Arial" w:hAnsi="Arial" w:cs="Arial"/>
          <w:color w:val="231F20"/>
          <w:sz w:val="14"/>
          <w:szCs w:val="18"/>
          <w:lang w:val="ru"/>
        </w:rPr>
        <w:t>Journal of Marketing</w:t>
      </w:r>
      <w:r w:rsidRPr="00884F77">
        <w:rPr>
          <w:rFonts w:ascii="Arial" w:hAnsi="Arial" w:cs="Arial"/>
          <w:color w:val="231F20"/>
          <w:sz w:val="13"/>
          <w:szCs w:val="18"/>
          <w:lang w:val="ru"/>
        </w:rPr>
        <w:t>, October, pp. 37-52.</w:t>
      </w:r>
    </w:p>
    <w:p w14:paraId="77BFD468" w14:textId="77777777" w:rsidR="00866572" w:rsidRPr="00884F77" w:rsidRDefault="00434CFE" w:rsidP="00BA4474">
      <w:pPr>
        <w:ind w:left="522" w:right="122" w:hanging="397"/>
        <w:rPr>
          <w:rFonts w:ascii="Arial" w:hAnsi="Arial" w:cs="Arial"/>
          <w:sz w:val="13"/>
          <w:szCs w:val="18"/>
        </w:rPr>
      </w:pPr>
      <w:r w:rsidRPr="00884F77">
        <w:rPr>
          <w:rFonts w:ascii="Arial" w:hAnsi="Arial" w:cs="Arial"/>
          <w:color w:val="231F20"/>
          <w:sz w:val="13"/>
          <w:szCs w:val="18"/>
          <w:lang w:val="ru"/>
        </w:rPr>
        <w:t xml:space="preserve">Dorfman, M. and Thayer, R.H. (1997), “The capability maturity model for software”, in Dorfman, M. and Thayer, R.H. (Eds), </w:t>
      </w:r>
      <w:r w:rsidRPr="00884F77">
        <w:rPr>
          <w:rFonts w:ascii="Arial" w:hAnsi="Arial" w:cs="Arial"/>
          <w:color w:val="231F20"/>
          <w:sz w:val="14"/>
          <w:szCs w:val="18"/>
          <w:lang w:val="ru"/>
        </w:rPr>
        <w:t>Software Engineering</w:t>
      </w:r>
      <w:r w:rsidRPr="00884F77">
        <w:rPr>
          <w:rFonts w:ascii="Arial" w:hAnsi="Arial" w:cs="Arial"/>
          <w:color w:val="231F20"/>
          <w:sz w:val="13"/>
          <w:szCs w:val="18"/>
          <w:lang w:val="ru"/>
        </w:rPr>
        <w:t>, IEEE Computer Society Press, Los Alamitos, CA, pp. 427-38.</w:t>
      </w:r>
    </w:p>
    <w:p w14:paraId="154490FF" w14:textId="77777777" w:rsidR="00866572" w:rsidRPr="00884F77" w:rsidRDefault="00434CFE" w:rsidP="00BA4474">
      <w:pPr>
        <w:spacing w:before="3"/>
        <w:ind w:left="522" w:right="118" w:hanging="397"/>
        <w:rPr>
          <w:rFonts w:ascii="Arial" w:hAnsi="Arial" w:cs="Arial"/>
          <w:sz w:val="13"/>
          <w:szCs w:val="18"/>
        </w:rPr>
      </w:pPr>
      <w:r w:rsidRPr="00884F77">
        <w:rPr>
          <w:rFonts w:ascii="Arial" w:hAnsi="Arial" w:cs="Arial"/>
          <w:color w:val="231F20"/>
          <w:sz w:val="13"/>
          <w:szCs w:val="18"/>
          <w:lang w:val="ru"/>
        </w:rPr>
        <w:t xml:space="preserve">Grover, V., Jeong, S.R., Kettinger, W.J. and Teng, J.T.C. (1995), </w:t>
      </w:r>
      <w:hyperlink r:id="rId23">
        <w:r w:rsidRPr="00884F77">
          <w:rPr>
            <w:rFonts w:ascii="Arial" w:hAnsi="Arial" w:cs="Arial"/>
            <w:color w:val="231F20"/>
            <w:sz w:val="13"/>
            <w:szCs w:val="18"/>
            <w:shd w:val="clear" w:color="auto" w:fill="D6E6DE"/>
            <w:lang w:val="ru"/>
          </w:rPr>
          <w:t>“The implementation of business process reengineering”</w:t>
        </w:r>
        <w:r w:rsidRPr="00884F77">
          <w:rPr>
            <w:rFonts w:ascii="Arial" w:hAnsi="Arial" w:cs="Arial"/>
            <w:color w:val="231F20"/>
            <w:sz w:val="13"/>
            <w:szCs w:val="18"/>
            <w:lang w:val="ru"/>
          </w:rPr>
          <w:t>,</w:t>
        </w:r>
      </w:hyperlink>
      <w:r w:rsidRPr="00884F77">
        <w:rPr>
          <w:rFonts w:ascii="Arial" w:hAnsi="Arial" w:cs="Arial"/>
          <w:color w:val="231F20"/>
          <w:sz w:val="13"/>
          <w:szCs w:val="18"/>
          <w:lang w:val="ru"/>
        </w:rPr>
        <w:t xml:space="preserve"> </w:t>
      </w:r>
      <w:hyperlink r:id="rId24">
        <w:r w:rsidRPr="00884F77">
          <w:rPr>
            <w:rFonts w:ascii="Arial" w:hAnsi="Arial" w:cs="Arial"/>
            <w:color w:val="231F20"/>
            <w:sz w:val="14"/>
            <w:szCs w:val="18"/>
            <w:shd w:val="clear" w:color="auto" w:fill="D6E6DE"/>
            <w:lang w:val="ru"/>
          </w:rPr>
          <w:t>Journal of Management Information Systems</w:t>
        </w:r>
        <w:r w:rsidRPr="00884F77">
          <w:rPr>
            <w:rFonts w:ascii="Arial" w:hAnsi="Arial" w:cs="Arial"/>
            <w:color w:val="231F20"/>
            <w:sz w:val="13"/>
            <w:szCs w:val="18"/>
            <w:shd w:val="clear" w:color="auto" w:fill="D6E6DE"/>
            <w:lang w:val="ru"/>
          </w:rPr>
          <w:t>, Vol. 12</w:t>
        </w:r>
      </w:hyperlink>
      <w:r w:rsidRPr="00884F77">
        <w:rPr>
          <w:rFonts w:ascii="Arial" w:hAnsi="Arial" w:cs="Arial"/>
          <w:color w:val="231F20"/>
          <w:sz w:val="13"/>
          <w:szCs w:val="18"/>
          <w:lang w:val="ru"/>
        </w:rPr>
        <w:t xml:space="preserve"> </w:t>
      </w:r>
      <w:hyperlink r:id="rId25">
        <w:r w:rsidRPr="00884F77">
          <w:rPr>
            <w:rFonts w:ascii="Arial" w:hAnsi="Arial" w:cs="Arial"/>
            <w:color w:val="231F20"/>
            <w:sz w:val="13"/>
            <w:szCs w:val="18"/>
            <w:shd w:val="clear" w:color="auto" w:fill="D6E6DE"/>
            <w:lang w:val="ru"/>
          </w:rPr>
          <w:t>No. 1, pp. 109-44</w:t>
        </w:r>
        <w:r w:rsidRPr="00884F77">
          <w:rPr>
            <w:rFonts w:ascii="Arial" w:hAnsi="Arial" w:cs="Arial"/>
            <w:color w:val="231F20"/>
            <w:sz w:val="13"/>
            <w:szCs w:val="18"/>
            <w:lang w:val="ru"/>
          </w:rPr>
          <w:t>.</w:t>
        </w:r>
      </w:hyperlink>
    </w:p>
    <w:p w14:paraId="027B39D1" w14:textId="77777777" w:rsidR="00866572" w:rsidRPr="00884F77" w:rsidRDefault="00434CFE" w:rsidP="00BA4474">
      <w:pPr>
        <w:spacing w:before="2"/>
        <w:ind w:left="522" w:right="208" w:hanging="397"/>
        <w:rPr>
          <w:rFonts w:ascii="Arial" w:hAnsi="Arial" w:cs="Arial"/>
          <w:sz w:val="13"/>
          <w:szCs w:val="18"/>
        </w:rPr>
      </w:pPr>
      <w:r w:rsidRPr="00884F77">
        <w:rPr>
          <w:rFonts w:ascii="Arial" w:hAnsi="Arial" w:cs="Arial"/>
          <w:color w:val="231F20"/>
          <w:sz w:val="13"/>
          <w:szCs w:val="18"/>
          <w:lang w:val="ru"/>
        </w:rPr>
        <w:t xml:space="preserve">Hammer, M. (1996), </w:t>
      </w:r>
      <w:r w:rsidRPr="00884F77">
        <w:rPr>
          <w:rFonts w:ascii="Arial" w:hAnsi="Arial" w:cs="Arial"/>
          <w:color w:val="231F20"/>
          <w:sz w:val="14"/>
          <w:szCs w:val="18"/>
          <w:lang w:val="ru"/>
        </w:rPr>
        <w:t>Beyond Reengineering: How the Process- Centered Organization Is Changing Our Lives</w:t>
      </w:r>
      <w:r w:rsidRPr="00884F77">
        <w:rPr>
          <w:rFonts w:ascii="Arial" w:hAnsi="Arial" w:cs="Arial"/>
          <w:color w:val="231F20"/>
          <w:sz w:val="13"/>
          <w:szCs w:val="18"/>
          <w:lang w:val="ru"/>
        </w:rPr>
        <w:t>, HarperBusiness, New York, NY.</w:t>
      </w:r>
    </w:p>
    <w:p w14:paraId="4C65BCB9" w14:textId="77777777" w:rsidR="00866572" w:rsidRPr="00884F77" w:rsidRDefault="00434CFE" w:rsidP="00BA4474">
      <w:pPr>
        <w:ind w:left="125"/>
        <w:rPr>
          <w:rFonts w:ascii="Arial" w:hAnsi="Arial" w:cs="Arial"/>
          <w:sz w:val="13"/>
          <w:szCs w:val="18"/>
        </w:rPr>
      </w:pPr>
      <w:r w:rsidRPr="00884F77">
        <w:rPr>
          <w:rFonts w:ascii="Arial" w:hAnsi="Arial" w:cs="Arial"/>
          <w:color w:val="231F20"/>
          <w:sz w:val="13"/>
          <w:szCs w:val="18"/>
          <w:lang w:val="ru"/>
        </w:rPr>
        <w:t xml:space="preserve">Hammer, M. (1999), </w:t>
      </w:r>
      <w:hyperlink r:id="rId26">
        <w:r w:rsidRPr="00884F77">
          <w:rPr>
            <w:rFonts w:ascii="Arial" w:hAnsi="Arial" w:cs="Arial"/>
            <w:color w:val="231F20"/>
            <w:sz w:val="13"/>
            <w:szCs w:val="18"/>
            <w:shd w:val="clear" w:color="auto" w:fill="D6E6DE"/>
            <w:lang w:val="ru"/>
          </w:rPr>
          <w:t>“How process enterprises really work”</w:t>
        </w:r>
      </w:hyperlink>
      <w:r w:rsidRPr="00884F77">
        <w:rPr>
          <w:rFonts w:ascii="Arial" w:hAnsi="Arial" w:cs="Arial"/>
          <w:color w:val="231F20"/>
          <w:sz w:val="13"/>
          <w:szCs w:val="18"/>
          <w:lang w:val="ru"/>
        </w:rPr>
        <w:t>,</w:t>
      </w:r>
    </w:p>
    <w:p w14:paraId="7605EF14" w14:textId="77777777" w:rsidR="00866572" w:rsidRPr="00884F77" w:rsidRDefault="00EC6387" w:rsidP="00BA4474">
      <w:pPr>
        <w:ind w:left="522"/>
        <w:rPr>
          <w:rFonts w:ascii="Arial" w:hAnsi="Arial" w:cs="Arial"/>
          <w:sz w:val="13"/>
          <w:szCs w:val="18"/>
        </w:rPr>
      </w:pPr>
      <w:hyperlink r:id="rId27">
        <w:r w:rsidR="00434CFE" w:rsidRPr="00884F77">
          <w:rPr>
            <w:rFonts w:ascii="Arial" w:hAnsi="Arial" w:cs="Arial"/>
            <w:color w:val="231F20"/>
            <w:sz w:val="14"/>
            <w:szCs w:val="18"/>
            <w:shd w:val="clear" w:color="auto" w:fill="D6E6DE"/>
            <w:lang w:val="ru"/>
          </w:rPr>
          <w:t>Harvard Business Review</w:t>
        </w:r>
        <w:r w:rsidR="00434CFE" w:rsidRPr="00884F77">
          <w:rPr>
            <w:rFonts w:ascii="Arial" w:hAnsi="Arial" w:cs="Arial"/>
            <w:color w:val="231F20"/>
            <w:sz w:val="13"/>
            <w:szCs w:val="18"/>
            <w:shd w:val="clear" w:color="auto" w:fill="D6E6DE"/>
            <w:lang w:val="ru"/>
          </w:rPr>
          <w:t>, Vol. 77 No. 6, pp. 108-18.</w:t>
        </w:r>
      </w:hyperlink>
    </w:p>
    <w:p w14:paraId="5CB1DC5B" w14:textId="6D656E17" w:rsidR="00866572" w:rsidRPr="00884F77" w:rsidRDefault="00434CFE" w:rsidP="00BA4474">
      <w:pPr>
        <w:spacing w:before="1"/>
        <w:ind w:left="522" w:hanging="397"/>
        <w:rPr>
          <w:rFonts w:ascii="Arial" w:hAnsi="Arial" w:cs="Arial"/>
          <w:sz w:val="13"/>
          <w:szCs w:val="18"/>
        </w:rPr>
      </w:pPr>
      <w:r w:rsidRPr="00884F77">
        <w:rPr>
          <w:rFonts w:ascii="Arial" w:hAnsi="Arial" w:cs="Arial"/>
          <w:color w:val="231F20"/>
          <w:sz w:val="13"/>
          <w:szCs w:val="18"/>
          <w:lang w:val="ru"/>
        </w:rPr>
        <w:t xml:space="preserve">Hammer, M. and Champy, J. (1993), </w:t>
      </w:r>
      <w:r w:rsidRPr="00884F77">
        <w:rPr>
          <w:rFonts w:ascii="Arial" w:hAnsi="Arial" w:cs="Arial"/>
          <w:color w:val="231F20"/>
          <w:sz w:val="14"/>
          <w:szCs w:val="18"/>
          <w:lang w:val="ru"/>
        </w:rPr>
        <w:t xml:space="preserve">Reengineering the Corporation: </w:t>
      </w:r>
      <w:r w:rsidR="001125B6">
        <w:rPr>
          <w:rFonts w:ascii="Arial" w:hAnsi="Arial" w:cs="Arial"/>
          <w:color w:val="231F20"/>
          <w:sz w:val="14"/>
          <w:szCs w:val="18"/>
          <w:lang w:val="ru"/>
        </w:rPr>
        <w:br/>
      </w:r>
      <w:r w:rsidRPr="00884F77">
        <w:rPr>
          <w:rFonts w:ascii="Arial" w:hAnsi="Arial" w:cs="Arial"/>
          <w:color w:val="231F20"/>
          <w:sz w:val="14"/>
          <w:szCs w:val="18"/>
          <w:lang w:val="ru"/>
        </w:rPr>
        <w:t>A Manifesto for Business Revolution</w:t>
      </w:r>
      <w:r w:rsidRPr="00884F77">
        <w:rPr>
          <w:rFonts w:ascii="Arial" w:hAnsi="Arial" w:cs="Arial"/>
          <w:color w:val="231F20"/>
          <w:sz w:val="13"/>
          <w:szCs w:val="18"/>
          <w:lang w:val="ru"/>
        </w:rPr>
        <w:t>, 1st ed., HarperBusiness, New York, NY.</w:t>
      </w:r>
    </w:p>
    <w:p w14:paraId="2E5F8645" w14:textId="77777777" w:rsidR="00866572" w:rsidRPr="00884F77" w:rsidRDefault="00434CFE" w:rsidP="00BA4474">
      <w:pPr>
        <w:spacing w:before="3"/>
        <w:ind w:left="522" w:right="132" w:hanging="397"/>
        <w:rPr>
          <w:rFonts w:ascii="Arial" w:hAnsi="Arial" w:cs="Arial"/>
          <w:sz w:val="13"/>
          <w:szCs w:val="18"/>
        </w:rPr>
      </w:pPr>
      <w:r w:rsidRPr="00884F77">
        <w:rPr>
          <w:rFonts w:ascii="Arial" w:hAnsi="Arial" w:cs="Arial"/>
          <w:color w:val="231F20"/>
          <w:sz w:val="13"/>
          <w:szCs w:val="18"/>
          <w:lang w:val="ru"/>
        </w:rPr>
        <w:t xml:space="preserve">Harter, D.E., Krishnan, M.S. and Slaughter, S.A. (2000), </w:t>
      </w:r>
      <w:hyperlink r:id="rId28">
        <w:r w:rsidRPr="00884F77">
          <w:rPr>
            <w:rFonts w:ascii="Arial" w:hAnsi="Arial" w:cs="Arial"/>
            <w:color w:val="231F20"/>
            <w:sz w:val="13"/>
            <w:szCs w:val="18"/>
            <w:shd w:val="clear" w:color="auto" w:fill="D6E6DE"/>
            <w:lang w:val="ru"/>
          </w:rPr>
          <w:t>“Effects</w:t>
        </w:r>
      </w:hyperlink>
      <w:r w:rsidRPr="00884F77">
        <w:rPr>
          <w:rFonts w:ascii="Arial" w:hAnsi="Arial" w:cs="Arial"/>
          <w:color w:val="231F20"/>
          <w:sz w:val="13"/>
          <w:szCs w:val="18"/>
          <w:lang w:val="ru"/>
        </w:rPr>
        <w:t xml:space="preserve"> </w:t>
      </w:r>
      <w:hyperlink r:id="rId29">
        <w:r w:rsidRPr="00884F77">
          <w:rPr>
            <w:rFonts w:ascii="Arial" w:hAnsi="Arial" w:cs="Arial"/>
            <w:color w:val="231F20"/>
            <w:sz w:val="13"/>
            <w:szCs w:val="18"/>
            <w:shd w:val="clear" w:color="auto" w:fill="D6E6DE"/>
            <w:lang w:val="ru"/>
          </w:rPr>
          <w:t>of process maturity on quality, cycle time and effort in</w:t>
        </w:r>
      </w:hyperlink>
      <w:r w:rsidRPr="00884F77">
        <w:rPr>
          <w:rFonts w:ascii="Arial" w:hAnsi="Arial" w:cs="Arial"/>
          <w:color w:val="231F20"/>
          <w:sz w:val="13"/>
          <w:szCs w:val="18"/>
          <w:lang w:val="ru"/>
        </w:rPr>
        <w:t xml:space="preserve"> </w:t>
      </w:r>
      <w:hyperlink r:id="rId30">
        <w:r w:rsidRPr="00884F77">
          <w:rPr>
            <w:rFonts w:ascii="Arial" w:hAnsi="Arial" w:cs="Arial"/>
            <w:color w:val="231F20"/>
            <w:sz w:val="13"/>
            <w:szCs w:val="18"/>
            <w:shd w:val="clear" w:color="auto" w:fill="D6E6DE"/>
            <w:lang w:val="ru"/>
          </w:rPr>
          <w:t xml:space="preserve">software product development”, </w:t>
        </w:r>
        <w:r w:rsidRPr="00884F77">
          <w:rPr>
            <w:rFonts w:ascii="Arial" w:hAnsi="Arial" w:cs="Arial"/>
            <w:color w:val="231F20"/>
            <w:sz w:val="14"/>
            <w:szCs w:val="18"/>
            <w:shd w:val="clear" w:color="auto" w:fill="D6E6DE"/>
            <w:lang w:val="ru"/>
          </w:rPr>
          <w:t>Management Science</w:t>
        </w:r>
        <w:r w:rsidRPr="00884F77">
          <w:rPr>
            <w:rFonts w:ascii="Arial" w:hAnsi="Arial" w:cs="Arial"/>
            <w:color w:val="231F20"/>
            <w:sz w:val="13"/>
            <w:szCs w:val="18"/>
            <w:lang w:val="ru"/>
          </w:rPr>
          <w:t>,</w:t>
        </w:r>
      </w:hyperlink>
      <w:r w:rsidRPr="00884F77">
        <w:rPr>
          <w:rFonts w:ascii="Arial" w:hAnsi="Arial" w:cs="Arial"/>
          <w:color w:val="231F20"/>
          <w:sz w:val="13"/>
          <w:szCs w:val="18"/>
          <w:lang w:val="ru"/>
        </w:rPr>
        <w:t xml:space="preserve"> </w:t>
      </w:r>
      <w:hyperlink r:id="rId31">
        <w:r w:rsidRPr="00884F77">
          <w:rPr>
            <w:rFonts w:ascii="Arial" w:hAnsi="Arial" w:cs="Arial"/>
            <w:color w:val="231F20"/>
            <w:sz w:val="13"/>
            <w:szCs w:val="18"/>
            <w:shd w:val="clear" w:color="auto" w:fill="D6E6DE"/>
            <w:lang w:val="ru"/>
          </w:rPr>
          <w:t>Vol. 46 No. 4, pp. 451-66.</w:t>
        </w:r>
      </w:hyperlink>
    </w:p>
    <w:p w14:paraId="21AEDE88" w14:textId="77777777" w:rsidR="00866572" w:rsidRPr="00884F77" w:rsidRDefault="00434CFE" w:rsidP="00BA4474">
      <w:pPr>
        <w:spacing w:before="5"/>
        <w:ind w:left="522" w:right="337" w:hanging="397"/>
        <w:rPr>
          <w:rFonts w:ascii="Arial" w:hAnsi="Arial" w:cs="Arial"/>
          <w:sz w:val="13"/>
          <w:szCs w:val="18"/>
        </w:rPr>
      </w:pPr>
      <w:r w:rsidRPr="00884F77">
        <w:rPr>
          <w:rFonts w:ascii="Arial" w:hAnsi="Arial" w:cs="Arial"/>
          <w:color w:val="231F20"/>
          <w:sz w:val="13"/>
          <w:szCs w:val="18"/>
          <w:lang w:val="ru"/>
        </w:rPr>
        <w:t xml:space="preserve">Ibbs, C.W. and Kwak, Y.H. (2000), </w:t>
      </w:r>
      <w:hyperlink r:id="rId32">
        <w:r w:rsidRPr="00884F77">
          <w:rPr>
            <w:rFonts w:ascii="Arial" w:hAnsi="Arial" w:cs="Arial"/>
            <w:color w:val="231F20"/>
            <w:sz w:val="13"/>
            <w:szCs w:val="18"/>
            <w:shd w:val="clear" w:color="auto" w:fill="D6E6DE"/>
            <w:lang w:val="ru"/>
          </w:rPr>
          <w:t>“Assessing project</w:t>
        </w:r>
      </w:hyperlink>
      <w:r w:rsidRPr="00884F77">
        <w:rPr>
          <w:rFonts w:ascii="Arial" w:hAnsi="Arial" w:cs="Arial"/>
          <w:color w:val="231F20"/>
          <w:sz w:val="13"/>
          <w:szCs w:val="18"/>
          <w:lang w:val="ru"/>
        </w:rPr>
        <w:t xml:space="preserve"> </w:t>
      </w:r>
      <w:hyperlink r:id="rId33">
        <w:r w:rsidRPr="00884F77">
          <w:rPr>
            <w:rFonts w:ascii="Arial" w:hAnsi="Arial" w:cs="Arial"/>
            <w:color w:val="231F20"/>
            <w:sz w:val="13"/>
            <w:szCs w:val="18"/>
            <w:shd w:val="clear" w:color="auto" w:fill="D6E6DE"/>
            <w:lang w:val="ru"/>
          </w:rPr>
          <w:t xml:space="preserve">management maturity”, </w:t>
        </w:r>
        <w:r w:rsidRPr="00884F77">
          <w:rPr>
            <w:rFonts w:ascii="Arial" w:hAnsi="Arial" w:cs="Arial"/>
            <w:color w:val="231F20"/>
            <w:sz w:val="14"/>
            <w:szCs w:val="18"/>
            <w:shd w:val="clear" w:color="auto" w:fill="D6E6DE"/>
            <w:lang w:val="ru"/>
          </w:rPr>
          <w:t>Project Management Journal</w:t>
        </w:r>
        <w:r w:rsidRPr="00884F77">
          <w:rPr>
            <w:rFonts w:ascii="Arial" w:hAnsi="Arial" w:cs="Arial"/>
            <w:color w:val="231F20"/>
            <w:sz w:val="13"/>
            <w:szCs w:val="18"/>
            <w:lang w:val="ru"/>
          </w:rPr>
          <w:t>,</w:t>
        </w:r>
      </w:hyperlink>
      <w:r w:rsidRPr="00884F77">
        <w:rPr>
          <w:rFonts w:ascii="Arial" w:hAnsi="Arial" w:cs="Arial"/>
          <w:color w:val="231F20"/>
          <w:sz w:val="13"/>
          <w:szCs w:val="18"/>
          <w:lang w:val="ru"/>
        </w:rPr>
        <w:t xml:space="preserve"> </w:t>
      </w:r>
      <w:hyperlink r:id="rId34">
        <w:r w:rsidRPr="00884F77">
          <w:rPr>
            <w:rFonts w:ascii="Arial" w:hAnsi="Arial" w:cs="Arial"/>
            <w:color w:val="231F20"/>
            <w:sz w:val="13"/>
            <w:szCs w:val="18"/>
            <w:shd w:val="clear" w:color="auto" w:fill="D6E6DE"/>
            <w:lang w:val="ru"/>
          </w:rPr>
          <w:t>Vol. 31 No. 1, pp. 32-43.</w:t>
        </w:r>
      </w:hyperlink>
    </w:p>
    <w:p w14:paraId="4C9BDC99" w14:textId="77777777" w:rsidR="00866572" w:rsidRPr="00884F77" w:rsidRDefault="00434CFE" w:rsidP="00BA4474">
      <w:pPr>
        <w:ind w:left="522" w:right="479" w:hanging="397"/>
        <w:rPr>
          <w:rFonts w:ascii="Arial" w:hAnsi="Arial" w:cs="Arial"/>
          <w:sz w:val="13"/>
          <w:szCs w:val="18"/>
        </w:rPr>
      </w:pPr>
      <w:r w:rsidRPr="00884F77">
        <w:rPr>
          <w:rFonts w:ascii="Arial" w:hAnsi="Arial" w:cs="Arial"/>
          <w:color w:val="231F20"/>
          <w:sz w:val="13"/>
          <w:szCs w:val="18"/>
          <w:lang w:val="ru"/>
        </w:rPr>
        <w:t xml:space="preserve">McCormack, K. and Johnson, W. (2000), </w:t>
      </w:r>
      <w:r w:rsidRPr="00884F77">
        <w:rPr>
          <w:rFonts w:ascii="Arial" w:hAnsi="Arial" w:cs="Arial"/>
          <w:color w:val="231F20"/>
          <w:sz w:val="14"/>
          <w:szCs w:val="18"/>
          <w:lang w:val="ru"/>
        </w:rPr>
        <w:t>Business Process Orientation: Gaining the E-Business Competitive Advantage</w:t>
      </w:r>
      <w:r w:rsidRPr="00884F77">
        <w:rPr>
          <w:rFonts w:ascii="Arial" w:hAnsi="Arial" w:cs="Arial"/>
          <w:color w:val="231F20"/>
          <w:sz w:val="13"/>
          <w:szCs w:val="18"/>
          <w:lang w:val="ru"/>
        </w:rPr>
        <w:t>, St Lucie Press, Delray Beach, FL.</w:t>
      </w:r>
    </w:p>
    <w:p w14:paraId="126AC794" w14:textId="77777777" w:rsidR="00866572" w:rsidRPr="00884F77" w:rsidRDefault="00434CFE" w:rsidP="00BA4474">
      <w:pPr>
        <w:ind w:left="522" w:right="246" w:hanging="397"/>
        <w:rPr>
          <w:rFonts w:ascii="Arial" w:hAnsi="Arial" w:cs="Arial"/>
          <w:sz w:val="13"/>
          <w:szCs w:val="18"/>
        </w:rPr>
      </w:pPr>
      <w:r w:rsidRPr="00884F77">
        <w:rPr>
          <w:rFonts w:ascii="Arial" w:hAnsi="Arial" w:cs="Arial"/>
          <w:color w:val="231F20"/>
          <w:sz w:val="13"/>
          <w:szCs w:val="18"/>
          <w:lang w:val="ru"/>
        </w:rPr>
        <w:t xml:space="preserve">Porter, M.E. (1985), </w:t>
      </w:r>
      <w:r w:rsidRPr="00884F77">
        <w:rPr>
          <w:rFonts w:ascii="Arial" w:hAnsi="Arial" w:cs="Arial"/>
          <w:color w:val="231F20"/>
          <w:sz w:val="14"/>
          <w:szCs w:val="18"/>
          <w:lang w:val="ru"/>
        </w:rPr>
        <w:t>Competitive Advantage: Creating and Sustaining Superior Performance</w:t>
      </w:r>
      <w:r w:rsidRPr="00884F77">
        <w:rPr>
          <w:rFonts w:ascii="Arial" w:hAnsi="Arial" w:cs="Arial"/>
          <w:color w:val="231F20"/>
          <w:sz w:val="13"/>
          <w:szCs w:val="18"/>
          <w:lang w:val="ru"/>
        </w:rPr>
        <w:t>, Free Press, New York, NY.</w:t>
      </w:r>
    </w:p>
    <w:p w14:paraId="2577451F" w14:textId="77777777" w:rsidR="00866572" w:rsidRPr="00884F77" w:rsidRDefault="00434CFE" w:rsidP="00BA4474">
      <w:pPr>
        <w:spacing w:before="1"/>
        <w:ind w:left="522" w:right="359" w:hanging="397"/>
        <w:rPr>
          <w:rFonts w:ascii="Arial" w:hAnsi="Arial" w:cs="Arial"/>
          <w:sz w:val="13"/>
          <w:szCs w:val="18"/>
        </w:rPr>
      </w:pPr>
      <w:r w:rsidRPr="00884F77">
        <w:rPr>
          <w:rFonts w:ascii="Arial" w:hAnsi="Arial" w:cs="Arial"/>
          <w:color w:val="231F20"/>
          <w:sz w:val="13"/>
          <w:szCs w:val="18"/>
          <w:lang w:val="ru"/>
        </w:rPr>
        <w:t xml:space="preserve">Software Engineering Institute (2002), “The rational unified process and the capability maturity model”, Software Engineering Institute, Carnegie Mellon University, Pittsburgh, PA, available at: </w:t>
      </w:r>
      <w:hyperlink r:id="rId35">
        <w:r w:rsidRPr="00884F77">
          <w:rPr>
            <w:rFonts w:ascii="Arial" w:hAnsi="Arial" w:cs="Arial"/>
            <w:color w:val="231F20"/>
            <w:sz w:val="13"/>
            <w:szCs w:val="18"/>
            <w:shd w:val="clear" w:color="auto" w:fill="D6E6DE"/>
            <w:lang w:val="ru"/>
          </w:rPr>
          <w:t>www.sei.cmu.edu/cmmi/</w:t>
        </w:r>
      </w:hyperlink>
      <w:r w:rsidRPr="00884F77">
        <w:rPr>
          <w:rFonts w:ascii="Arial" w:hAnsi="Arial" w:cs="Arial"/>
          <w:color w:val="231F20"/>
          <w:sz w:val="13"/>
          <w:szCs w:val="18"/>
          <w:lang w:val="ru"/>
        </w:rPr>
        <w:t xml:space="preserve"> </w:t>
      </w:r>
      <w:hyperlink r:id="rId36">
        <w:r w:rsidRPr="00884F77">
          <w:rPr>
            <w:rFonts w:ascii="Arial" w:hAnsi="Arial" w:cs="Arial"/>
            <w:color w:val="231F20"/>
            <w:sz w:val="13"/>
            <w:szCs w:val="18"/>
            <w:shd w:val="clear" w:color="auto" w:fill="D6E6DE"/>
            <w:lang w:val="ru"/>
          </w:rPr>
          <w:t>presentations/rup.pdf</w:t>
        </w:r>
      </w:hyperlink>
    </w:p>
    <w:p w14:paraId="6BA36D42" w14:textId="77777777" w:rsidR="00866572" w:rsidRPr="00884F77" w:rsidRDefault="00434CFE" w:rsidP="00BA4474">
      <w:pPr>
        <w:spacing w:before="1"/>
        <w:ind w:left="522" w:right="163" w:hanging="397"/>
        <w:rPr>
          <w:rFonts w:ascii="Arial" w:hAnsi="Arial" w:cs="Arial"/>
          <w:sz w:val="13"/>
          <w:szCs w:val="18"/>
        </w:rPr>
      </w:pPr>
      <w:r w:rsidRPr="00884F77">
        <w:rPr>
          <w:rFonts w:ascii="Arial" w:hAnsi="Arial" w:cs="Arial"/>
          <w:color w:val="231F20"/>
          <w:sz w:val="13"/>
          <w:szCs w:val="18"/>
          <w:lang w:val="ru"/>
        </w:rPr>
        <w:t xml:space="preserve">Walton, M. (1986), </w:t>
      </w:r>
      <w:r w:rsidRPr="00884F77">
        <w:rPr>
          <w:rFonts w:ascii="Arial" w:hAnsi="Arial" w:cs="Arial"/>
          <w:color w:val="231F20"/>
          <w:sz w:val="14"/>
          <w:szCs w:val="18"/>
          <w:lang w:val="ru"/>
        </w:rPr>
        <w:t>The Deming Management Method</w:t>
      </w:r>
      <w:r w:rsidRPr="00884F77">
        <w:rPr>
          <w:rFonts w:ascii="Arial" w:hAnsi="Arial" w:cs="Arial"/>
          <w:color w:val="231F20"/>
          <w:sz w:val="13"/>
          <w:szCs w:val="18"/>
          <w:lang w:val="ru"/>
        </w:rPr>
        <w:t>, Perigee Books, New York, NY.</w:t>
      </w:r>
    </w:p>
    <w:p w14:paraId="77A36340" w14:textId="77777777" w:rsidR="00866572" w:rsidRPr="00884F77" w:rsidRDefault="00866572" w:rsidP="00BA4474">
      <w:pPr>
        <w:pStyle w:val="BodyText"/>
        <w:rPr>
          <w:rFonts w:ascii="Arial" w:hAnsi="Arial" w:cs="Arial"/>
          <w:sz w:val="12"/>
          <w:szCs w:val="16"/>
        </w:rPr>
      </w:pPr>
    </w:p>
    <w:p w14:paraId="52238C34" w14:textId="77777777" w:rsidR="00866572" w:rsidRPr="00884F77" w:rsidRDefault="00866572" w:rsidP="00BA4474">
      <w:pPr>
        <w:pStyle w:val="BodyText"/>
        <w:rPr>
          <w:rFonts w:ascii="Arial" w:hAnsi="Arial" w:cs="Arial"/>
          <w:sz w:val="12"/>
          <w:szCs w:val="16"/>
        </w:rPr>
      </w:pPr>
    </w:p>
    <w:p w14:paraId="38C68DC5" w14:textId="77777777" w:rsidR="00866572" w:rsidRPr="00884F77" w:rsidRDefault="00866572" w:rsidP="00BA4474">
      <w:pPr>
        <w:pStyle w:val="BodyText"/>
        <w:rPr>
          <w:rFonts w:ascii="Arial" w:hAnsi="Arial" w:cs="Arial"/>
          <w:sz w:val="14"/>
          <w:szCs w:val="16"/>
        </w:rPr>
      </w:pPr>
    </w:p>
    <w:p w14:paraId="1D1AA7AD" w14:textId="0D3E7D55" w:rsidR="00866572" w:rsidRDefault="008D38BB" w:rsidP="00BA4474">
      <w:pPr>
        <w:pStyle w:val="BodyText"/>
        <w:spacing w:before="9"/>
        <w:rPr>
          <w:rFonts w:ascii="Arial" w:hAnsi="Arial" w:cs="Arial"/>
          <w:sz w:val="14"/>
          <w:szCs w:val="16"/>
        </w:rPr>
      </w:pPr>
      <w:r w:rsidRPr="008D38BB">
        <w:rPr>
          <w:rFonts w:ascii="Arial" w:eastAsia="Gill Sans MT" w:hAnsi="Arial" w:cs="Arial"/>
          <w:b/>
          <w:bCs/>
          <w:color w:val="231F20"/>
          <w:sz w:val="18"/>
          <w:szCs w:val="18"/>
          <w:lang w:val="ru"/>
        </w:rPr>
        <w:t>Дополнительная литература</w:t>
      </w:r>
    </w:p>
    <w:p w14:paraId="315ADEC0" w14:textId="77777777" w:rsidR="008D38BB" w:rsidRPr="00884F77" w:rsidRDefault="008D38BB" w:rsidP="00BA4474">
      <w:pPr>
        <w:pStyle w:val="BodyText"/>
        <w:spacing w:before="9"/>
        <w:rPr>
          <w:rFonts w:ascii="Arial" w:hAnsi="Arial" w:cs="Arial"/>
          <w:sz w:val="14"/>
          <w:szCs w:val="16"/>
        </w:rPr>
      </w:pPr>
    </w:p>
    <w:p w14:paraId="229F5A89" w14:textId="77777777" w:rsidR="00866572" w:rsidRPr="00884F77" w:rsidRDefault="00434CFE" w:rsidP="00BA4474">
      <w:pPr>
        <w:ind w:left="522" w:right="128" w:hanging="397"/>
        <w:jc w:val="both"/>
        <w:rPr>
          <w:rFonts w:ascii="Arial" w:hAnsi="Arial" w:cs="Arial"/>
          <w:sz w:val="13"/>
          <w:szCs w:val="18"/>
        </w:rPr>
      </w:pPr>
      <w:r w:rsidRPr="00884F77">
        <w:rPr>
          <w:rFonts w:ascii="Arial" w:hAnsi="Arial" w:cs="Arial"/>
          <w:color w:val="231F20"/>
          <w:sz w:val="13"/>
          <w:szCs w:val="18"/>
          <w:lang w:val="ru"/>
        </w:rPr>
        <w:t xml:space="preserve">Davenport, T.H. (1993), </w:t>
      </w:r>
      <w:r w:rsidRPr="00884F77">
        <w:rPr>
          <w:rFonts w:ascii="Arial" w:hAnsi="Arial" w:cs="Arial"/>
          <w:color w:val="231F20"/>
          <w:sz w:val="14"/>
          <w:szCs w:val="18"/>
          <w:lang w:val="ru"/>
        </w:rPr>
        <w:t>Process Innovation: Reengineering Work through Information Technology</w:t>
      </w:r>
      <w:r w:rsidRPr="00884F77">
        <w:rPr>
          <w:rFonts w:ascii="Arial" w:hAnsi="Arial" w:cs="Arial"/>
          <w:color w:val="231F20"/>
          <w:sz w:val="13"/>
          <w:szCs w:val="18"/>
          <w:lang w:val="ru"/>
        </w:rPr>
        <w:t>, Harvard Business School Press, Boston, MA.</w:t>
      </w:r>
    </w:p>
    <w:sectPr w:rsidR="00866572" w:rsidRPr="00884F77">
      <w:pgSz w:w="12200" w:h="15780"/>
      <w:pgMar w:top="1280" w:right="1720" w:bottom="780" w:left="1720" w:header="721" w:footer="588" w:gutter="0"/>
      <w:cols w:num="2" w:space="720" w:equalWidth="0">
        <w:col w:w="4277" w:space="117"/>
        <w:col w:w="436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81B11" w14:textId="77777777" w:rsidR="00EC6387" w:rsidRDefault="00EC6387">
      <w:r>
        <w:separator/>
      </w:r>
    </w:p>
  </w:endnote>
  <w:endnote w:type="continuationSeparator" w:id="0">
    <w:p w14:paraId="677B223F" w14:textId="77777777" w:rsidR="00EC6387" w:rsidRDefault="00EC6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Georgia">
    <w:panose1 w:val="02040502050405020303"/>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ngsana New">
    <w:altName w:val="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CCA18" w14:textId="6229344F" w:rsidR="00866572" w:rsidRPr="00130058" w:rsidRDefault="006F5F53" w:rsidP="00130058">
    <w:pPr>
      <w:pStyle w:val="Footer"/>
      <w:jc w:val="center"/>
      <w:rPr>
        <w:rFonts w:ascii="Arial" w:hAnsi="Arial" w:cs="Arial"/>
        <w:sz w:val="18"/>
        <w:szCs w:val="18"/>
      </w:rPr>
    </w:pPr>
    <w:r w:rsidRPr="006F5F53">
      <w:rPr>
        <w:rFonts w:ascii="Arial" w:hAnsi="Arial" w:cs="Arial"/>
        <w:sz w:val="18"/>
        <w:szCs w:val="18"/>
      </w:rPr>
      <w:fldChar w:fldCharType="begin"/>
    </w:r>
    <w:r w:rsidRPr="006F5F53">
      <w:rPr>
        <w:rFonts w:ascii="Arial" w:hAnsi="Arial" w:cs="Arial"/>
        <w:sz w:val="18"/>
        <w:szCs w:val="18"/>
      </w:rPr>
      <w:instrText xml:space="preserve"> PAGE   \* MERGEFORMAT </w:instrText>
    </w:r>
    <w:r w:rsidRPr="006F5F53">
      <w:rPr>
        <w:rFonts w:ascii="Arial" w:hAnsi="Arial" w:cs="Arial"/>
        <w:sz w:val="18"/>
        <w:szCs w:val="18"/>
      </w:rPr>
      <w:fldChar w:fldCharType="separate"/>
    </w:r>
    <w:r w:rsidRPr="006F5F53">
      <w:rPr>
        <w:rFonts w:ascii="Arial" w:hAnsi="Arial" w:cs="Arial"/>
        <w:noProof/>
        <w:sz w:val="18"/>
        <w:szCs w:val="18"/>
      </w:rPr>
      <w:t>1</w:t>
    </w:r>
    <w:r w:rsidRPr="006F5F53">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89EC3" w14:textId="6CA3378F" w:rsidR="00866572" w:rsidRPr="00990167" w:rsidRDefault="006F5F53" w:rsidP="00990167">
    <w:pPr>
      <w:pStyle w:val="Footer"/>
      <w:jc w:val="center"/>
      <w:rPr>
        <w:rFonts w:ascii="Arial" w:hAnsi="Arial" w:cs="Arial"/>
        <w:sz w:val="18"/>
        <w:szCs w:val="18"/>
      </w:rPr>
    </w:pPr>
    <w:r w:rsidRPr="006F5F53">
      <w:rPr>
        <w:rFonts w:ascii="Arial" w:hAnsi="Arial" w:cs="Arial"/>
        <w:sz w:val="18"/>
        <w:szCs w:val="18"/>
      </w:rPr>
      <w:fldChar w:fldCharType="begin"/>
    </w:r>
    <w:r w:rsidRPr="006F5F53">
      <w:rPr>
        <w:rFonts w:ascii="Arial" w:hAnsi="Arial" w:cs="Arial"/>
        <w:sz w:val="18"/>
        <w:szCs w:val="18"/>
      </w:rPr>
      <w:instrText xml:space="preserve"> PAGE   \* MERGEFORMAT </w:instrText>
    </w:r>
    <w:r w:rsidRPr="006F5F53">
      <w:rPr>
        <w:rFonts w:ascii="Arial" w:hAnsi="Arial" w:cs="Arial"/>
        <w:sz w:val="18"/>
        <w:szCs w:val="18"/>
      </w:rPr>
      <w:fldChar w:fldCharType="separate"/>
    </w:r>
    <w:r w:rsidRPr="006F5F53">
      <w:rPr>
        <w:rFonts w:ascii="Arial" w:hAnsi="Arial" w:cs="Arial"/>
        <w:noProof/>
        <w:sz w:val="18"/>
        <w:szCs w:val="18"/>
      </w:rPr>
      <w:t>1</w:t>
    </w:r>
    <w:r w:rsidRPr="006F5F53">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751D5" w14:textId="77777777" w:rsidR="00EC6387" w:rsidRDefault="00EC6387">
      <w:r>
        <w:separator/>
      </w:r>
    </w:p>
  </w:footnote>
  <w:footnote w:type="continuationSeparator" w:id="0">
    <w:p w14:paraId="55323041" w14:textId="77777777" w:rsidR="00EC6387" w:rsidRDefault="00EC63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14EF2" w14:textId="2B1A1D23" w:rsidR="00866572" w:rsidRDefault="00D6384D">
    <w:pPr>
      <w:pStyle w:val="BodyText"/>
      <w:spacing w:line="14" w:lineRule="auto"/>
      <w:rPr>
        <w:sz w:val="20"/>
      </w:rPr>
    </w:pPr>
    <w:r>
      <w:rPr>
        <w:noProof/>
        <w:lang w:val="ru"/>
      </w:rPr>
      <mc:AlternateContent>
        <mc:Choice Requires="wps">
          <w:drawing>
            <wp:anchor distT="0" distB="0" distL="114300" distR="114300" simplePos="0" relativeHeight="487240192" behindDoc="1" locked="0" layoutInCell="1" allowOverlap="1" wp14:anchorId="167C6BA5" wp14:editId="244CC94A">
              <wp:simplePos x="0" y="0"/>
              <wp:positionH relativeFrom="page">
                <wp:posOffset>3955415</wp:posOffset>
              </wp:positionH>
              <wp:positionV relativeFrom="page">
                <wp:posOffset>469900</wp:posOffset>
              </wp:positionV>
              <wp:extent cx="2616835" cy="274320"/>
              <wp:effectExtent l="0" t="0" r="12065" b="1143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6835"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3F66DF" w14:textId="77777777" w:rsidR="00866572" w:rsidRPr="00990167" w:rsidRDefault="00434CFE">
                          <w:pPr>
                            <w:spacing w:before="5"/>
                            <w:jc w:val="center"/>
                            <w:rPr>
                              <w:rFonts w:ascii="Arial" w:hAnsi="Arial" w:cs="Arial"/>
                              <w:sz w:val="12"/>
                              <w:szCs w:val="20"/>
                            </w:rPr>
                          </w:pPr>
                          <w:r w:rsidRPr="00990167">
                            <w:rPr>
                              <w:rFonts w:ascii="Arial" w:hAnsi="Arial" w:cs="Arial"/>
                              <w:color w:val="231F20"/>
                              <w:sz w:val="12"/>
                              <w:szCs w:val="20"/>
                              <w:lang w:val="ru"/>
                            </w:rPr>
                            <w:t>Управление цепью поставок: Международный журнал</w:t>
                          </w:r>
                        </w:p>
                        <w:p w14:paraId="495A31BB" w14:textId="77777777" w:rsidR="00866572" w:rsidRPr="00990167" w:rsidRDefault="00434CFE">
                          <w:pPr>
                            <w:spacing w:before="76"/>
                            <w:jc w:val="center"/>
                            <w:rPr>
                              <w:rFonts w:ascii="Arial" w:hAnsi="Arial" w:cs="Arial"/>
                              <w:sz w:val="12"/>
                              <w:szCs w:val="20"/>
                            </w:rPr>
                          </w:pPr>
                          <w:r w:rsidRPr="00990167">
                            <w:rPr>
                              <w:rFonts w:ascii="Arial" w:hAnsi="Arial" w:cs="Arial"/>
                              <w:color w:val="231F20"/>
                              <w:sz w:val="12"/>
                              <w:szCs w:val="20"/>
                              <w:lang w:val="ru"/>
                            </w:rPr>
                            <w:t>Том 9 · Номер 4 · 2004 год · 272–278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7C6BA5" id="_x0000_t202" coordsize="21600,21600" o:spt="202" path="m,l,21600r21600,l21600,xe">
              <v:stroke joinstyle="miter"/>
              <v:path gradientshapeok="t" o:connecttype="rect"/>
            </v:shapetype>
            <v:shape id="Text Box 2" o:spid="_x0000_s1026" type="#_x0000_t202" style="position:absolute;margin-left:311.45pt;margin-top:37pt;width:206.05pt;height:21.6pt;z-index:-16076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" filled="f" stroked="f">
              <v:textbox inset="0,0,0,0">
                <w:txbxContent>
                  <w:p w14:paraId="063F66DF" w14:textId="77777777" w:rsidR="00866572" w:rsidRPr="00990167" w:rsidRDefault="00434CFE">
                    <w:pPr>
                      <w:spacing w:before="5"/>
                      <w:jc w:val="center"/>
                      <w:rPr>
                        <w:rFonts w:ascii="Arial" w:hAnsi="Arial" w:cs="Arial"/>
                        <w:sz w:val="12"/>
                        <w:szCs w:val="20"/>
                      </w:rPr>
                    </w:pPr>
                    <w:r w:rsidRPr="00990167">
                      <w:rPr>
                        <w:rFonts w:ascii="Arial" w:hAnsi="Arial" w:cs="Arial"/>
                        <w:color w:val="231F20"/>
                        <w:sz w:val="12"/>
                        <w:szCs w:val="20"/>
                        <w:lang w:val="ru"/>
                      </w:rPr>
                      <w:t>Управление цепью поставок: Международный журнал</w:t>
                    </w:r>
                  </w:p>
                  <w:p w14:paraId="495A31BB" w14:textId="77777777" w:rsidR="00866572" w:rsidRPr="00990167" w:rsidRDefault="00434CFE">
                    <w:pPr>
                      <w:spacing w:before="76"/>
                      <w:jc w:val="center"/>
                      <w:rPr>
                        <w:rFonts w:ascii="Arial" w:hAnsi="Arial" w:cs="Arial"/>
                        <w:sz w:val="12"/>
                        <w:szCs w:val="20"/>
                      </w:rPr>
                    </w:pPr>
                    <w:r w:rsidRPr="00990167">
                      <w:rPr>
                        <w:rFonts w:ascii="Arial" w:hAnsi="Arial" w:cs="Arial"/>
                        <w:color w:val="231F20"/>
                        <w:sz w:val="12"/>
                        <w:szCs w:val="20"/>
                        <w:lang w:val="ru"/>
                      </w:rPr>
                      <w:t>Том 9 · Номер 4 · 2004 год · 272–278</w:t>
                    </w:r>
                  </w:p>
                </w:txbxContent>
              </v:textbox>
              <w10:wrap anchorx="page" anchory="page"/>
            </v:shape>
          </w:pict>
        </mc:Fallback>
      </mc:AlternateContent>
    </w:r>
    <w:r>
      <w:rPr>
        <w:noProof/>
        <w:lang w:val="ru"/>
      </w:rPr>
      <mc:AlternateContent>
        <mc:Choice Requires="wps">
          <w:drawing>
            <wp:anchor distT="0" distB="0" distL="114300" distR="114300" simplePos="0" relativeHeight="487239680" behindDoc="1" locked="0" layoutInCell="1" allowOverlap="1" wp14:anchorId="4CA5FA34" wp14:editId="74F5D050">
              <wp:simplePos x="0" y="0"/>
              <wp:positionH relativeFrom="page">
                <wp:posOffset>1228725</wp:posOffset>
              </wp:positionH>
              <wp:positionV relativeFrom="page">
                <wp:posOffset>471009</wp:posOffset>
              </wp:positionV>
              <wp:extent cx="2496185" cy="288290"/>
              <wp:effectExtent l="0" t="0" r="18415" b="1651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6185"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99F7C0" w14:textId="77777777" w:rsidR="00866572" w:rsidRPr="00990167" w:rsidRDefault="00434CFE">
                          <w:pPr>
                            <w:spacing w:before="5"/>
                            <w:ind w:left="1" w:right="1"/>
                            <w:jc w:val="center"/>
                            <w:rPr>
                              <w:rFonts w:ascii="Arial" w:hAnsi="Arial" w:cs="Arial"/>
                              <w:sz w:val="12"/>
                              <w:szCs w:val="20"/>
                            </w:rPr>
                          </w:pPr>
                          <w:r w:rsidRPr="00990167">
                            <w:rPr>
                              <w:rFonts w:ascii="Arial" w:hAnsi="Arial" w:cs="Arial"/>
                              <w:color w:val="231F20"/>
                              <w:sz w:val="12"/>
                              <w:szCs w:val="20"/>
                              <w:lang w:val="ru"/>
                            </w:rPr>
                            <w:t>Разработка модели зрелости процесса управления цепью поставок</w:t>
                          </w:r>
                        </w:p>
                        <w:p w14:paraId="68C285F8" w14:textId="77777777" w:rsidR="00866572" w:rsidRPr="00D6384D" w:rsidRDefault="00434CFE">
                          <w:pPr>
                            <w:spacing w:before="84"/>
                            <w:ind w:left="1" w:right="1"/>
                            <w:jc w:val="center"/>
                            <w:rPr>
                              <w:rFonts w:ascii="Arial" w:hAnsi="Arial" w:cs="Arial"/>
                              <w:i/>
                              <w:iCs/>
                              <w:sz w:val="13"/>
                              <w:szCs w:val="20"/>
                            </w:rPr>
                          </w:pPr>
                          <w:r w:rsidRPr="00D6384D">
                            <w:rPr>
                              <w:rFonts w:ascii="Arial" w:hAnsi="Arial" w:cs="Arial"/>
                              <w:i/>
                              <w:iCs/>
                              <w:color w:val="231F20"/>
                              <w:sz w:val="13"/>
                              <w:szCs w:val="20"/>
                              <w:lang w:val="ru"/>
                            </w:rPr>
                            <w:t>Арчи Локами III и Кевин МакКормак</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A5FA34" id="Text Box 3" o:spid="_x0000_s1027" type="#_x0000_t202" style="position:absolute;margin-left:96.75pt;margin-top:37.1pt;width:196.55pt;height:22.7pt;z-index:-16076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" filled="f" stroked="f">
              <v:textbox inset="0,0,0,0">
                <w:txbxContent>
                  <w:p w14:paraId="7799F7C0" w14:textId="77777777" w:rsidR="00866572" w:rsidRPr="00990167" w:rsidRDefault="00434CFE">
                    <w:pPr>
                      <w:spacing w:before="5"/>
                      <w:ind w:left="1" w:right="1"/>
                      <w:jc w:val="center"/>
                      <w:rPr>
                        <w:rFonts w:ascii="Arial" w:hAnsi="Arial" w:cs="Arial"/>
                        <w:sz w:val="12"/>
                        <w:szCs w:val="20"/>
                      </w:rPr>
                    </w:pPr>
                    <w:r w:rsidRPr="00990167">
                      <w:rPr>
                        <w:rFonts w:ascii="Arial" w:hAnsi="Arial" w:cs="Arial"/>
                        <w:color w:val="231F20"/>
                        <w:sz w:val="12"/>
                        <w:szCs w:val="20"/>
                        <w:lang w:val="ru"/>
                      </w:rPr>
                      <w:t>Разработка модели зрелости процесса управления цепью поставок</w:t>
                    </w:r>
                  </w:p>
                  <w:p w14:paraId="68C285F8" w14:textId="77777777" w:rsidR="00866572" w:rsidRPr="00D6384D" w:rsidRDefault="00434CFE">
                    <w:pPr>
                      <w:spacing w:before="84"/>
                      <w:ind w:left="1" w:right="1"/>
                      <w:jc w:val="center"/>
                      <w:rPr>
                        <w:rFonts w:ascii="Arial" w:hAnsi="Arial" w:cs="Arial"/>
                        <w:i/>
                        <w:iCs/>
                        <w:sz w:val="13"/>
                        <w:szCs w:val="20"/>
                      </w:rPr>
                    </w:pPr>
                    <w:r w:rsidRPr="00D6384D">
                      <w:rPr>
                        <w:rFonts w:ascii="Arial" w:hAnsi="Arial" w:cs="Arial"/>
                        <w:i/>
                        <w:iCs/>
                        <w:color w:val="231F20"/>
                        <w:sz w:val="13"/>
                        <w:szCs w:val="20"/>
                        <w:lang w:val="ru"/>
                      </w:rPr>
                      <w:t>Арчи Локами III и Кевин МакКормак</w:t>
                    </w:r>
                  </w:p>
                </w:txbxContent>
              </v:textbox>
              <w10:wrap anchorx="page" anchory="page"/>
            </v:shape>
          </w:pict>
        </mc:Fallback>
      </mc:AlternateContent>
    </w:r>
    <w:r w:rsidR="00D34B17">
      <w:rPr>
        <w:noProof/>
        <w:lang w:val="ru"/>
      </w:rPr>
      <mc:AlternateContent>
        <mc:Choice Requires="wps">
          <w:drawing>
            <wp:anchor distT="0" distB="0" distL="114300" distR="114300" simplePos="0" relativeHeight="487238656" behindDoc="1" locked="0" layoutInCell="1" allowOverlap="1" wp14:anchorId="4B06FAEF" wp14:editId="189ABEDB">
              <wp:simplePos x="0" y="0"/>
              <wp:positionH relativeFrom="page">
                <wp:posOffset>1172210</wp:posOffset>
              </wp:positionH>
              <wp:positionV relativeFrom="page">
                <wp:posOffset>584835</wp:posOffset>
              </wp:positionV>
              <wp:extent cx="2609850" cy="1270"/>
              <wp:effectExtent l="0" t="0" r="0" b="0"/>
              <wp:wrapNone/>
              <wp:docPr id="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9850" cy="1270"/>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5A145F" id="Rectangle 5" o:spid="_x0000_s1026" style="position:absolute;margin-left:92.3pt;margin-top:46.05pt;width:205.5pt;height:.1pt;z-index:-16077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" fillcolor="#231f20" stroked="f">
              <w10:wrap anchorx="page" anchory="page"/>
            </v:rect>
          </w:pict>
        </mc:Fallback>
      </mc:AlternateContent>
    </w:r>
    <w:r w:rsidR="00D34B17">
      <w:rPr>
        <w:noProof/>
        <w:lang w:val="ru"/>
      </w:rPr>
      <mc:AlternateContent>
        <mc:Choice Requires="wps">
          <w:drawing>
            <wp:anchor distT="0" distB="0" distL="114300" distR="114300" simplePos="0" relativeHeight="487239168" behindDoc="1" locked="0" layoutInCell="1" allowOverlap="1" wp14:anchorId="65D58D98" wp14:editId="0398880B">
              <wp:simplePos x="0" y="0"/>
              <wp:positionH relativeFrom="page">
                <wp:posOffset>3962400</wp:posOffset>
              </wp:positionH>
              <wp:positionV relativeFrom="page">
                <wp:posOffset>584835</wp:posOffset>
              </wp:positionV>
              <wp:extent cx="2609850" cy="1270"/>
              <wp:effectExtent l="0" t="0" r="0" b="0"/>
              <wp:wrapNone/>
              <wp:docPr id="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9850" cy="1270"/>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C40A81" id="Rectangle 4" o:spid="_x0000_s1026" style="position:absolute;margin-left:312pt;margin-top:46.05pt;width:205.5pt;height:.1pt;z-index:-16077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" fillcolor="#231f20"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E20FE1"/>
    <w:multiLevelType w:val="hybridMultilevel"/>
    <w:tmpl w:val="EFF2C2A2"/>
    <w:lvl w:ilvl="0" w:tplc="43B2589A">
      <w:numFmt w:val="bullet"/>
      <w:lvlText w:val="●"/>
      <w:lvlJc w:val="left"/>
      <w:pPr>
        <w:ind w:left="484" w:hanging="349"/>
      </w:pPr>
      <w:rPr>
        <w:rFonts w:ascii="Arial" w:eastAsia="SimSun" w:hAnsi="Arial" w:cs="Arial" w:hint="default"/>
        <w:color w:val="231F20"/>
        <w:w w:val="100"/>
        <w:position w:val="0"/>
        <w:sz w:val="10"/>
        <w:szCs w:val="10"/>
        <w:lang w:val="en-US" w:eastAsia="en-US" w:bidi="ar-SA"/>
      </w:rPr>
    </w:lvl>
    <w:lvl w:ilvl="1" w:tplc="2AC8AD3A">
      <w:numFmt w:val="bullet"/>
      <w:lvlText w:val="•"/>
      <w:lvlJc w:val="left"/>
      <w:pPr>
        <w:ind w:left="868" w:hanging="349"/>
      </w:pPr>
      <w:rPr>
        <w:rFonts w:hint="default"/>
        <w:lang w:val="en-US" w:eastAsia="en-US" w:bidi="ar-SA"/>
      </w:rPr>
    </w:lvl>
    <w:lvl w:ilvl="2" w:tplc="F6E8EC44">
      <w:numFmt w:val="bullet"/>
      <w:lvlText w:val="•"/>
      <w:lvlJc w:val="left"/>
      <w:pPr>
        <w:ind w:left="1257" w:hanging="349"/>
      </w:pPr>
      <w:rPr>
        <w:rFonts w:hint="default"/>
        <w:lang w:val="en-US" w:eastAsia="en-US" w:bidi="ar-SA"/>
      </w:rPr>
    </w:lvl>
    <w:lvl w:ilvl="3" w:tplc="8970322E">
      <w:numFmt w:val="bullet"/>
      <w:lvlText w:val="•"/>
      <w:lvlJc w:val="left"/>
      <w:pPr>
        <w:ind w:left="1645" w:hanging="349"/>
      </w:pPr>
      <w:rPr>
        <w:rFonts w:hint="default"/>
        <w:lang w:val="en-US" w:eastAsia="en-US" w:bidi="ar-SA"/>
      </w:rPr>
    </w:lvl>
    <w:lvl w:ilvl="4" w:tplc="7CC4CAC0">
      <w:numFmt w:val="bullet"/>
      <w:lvlText w:val="•"/>
      <w:lvlJc w:val="left"/>
      <w:pPr>
        <w:ind w:left="2034" w:hanging="349"/>
      </w:pPr>
      <w:rPr>
        <w:rFonts w:hint="default"/>
        <w:lang w:val="en-US" w:eastAsia="en-US" w:bidi="ar-SA"/>
      </w:rPr>
    </w:lvl>
    <w:lvl w:ilvl="5" w:tplc="BBFA02BE">
      <w:numFmt w:val="bullet"/>
      <w:lvlText w:val="•"/>
      <w:lvlJc w:val="left"/>
      <w:pPr>
        <w:ind w:left="2423" w:hanging="349"/>
      </w:pPr>
      <w:rPr>
        <w:rFonts w:hint="default"/>
        <w:lang w:val="en-US" w:eastAsia="en-US" w:bidi="ar-SA"/>
      </w:rPr>
    </w:lvl>
    <w:lvl w:ilvl="6" w:tplc="86864F40">
      <w:numFmt w:val="bullet"/>
      <w:lvlText w:val="•"/>
      <w:lvlJc w:val="left"/>
      <w:pPr>
        <w:ind w:left="2811" w:hanging="349"/>
      </w:pPr>
      <w:rPr>
        <w:rFonts w:hint="default"/>
        <w:lang w:val="en-US" w:eastAsia="en-US" w:bidi="ar-SA"/>
      </w:rPr>
    </w:lvl>
    <w:lvl w:ilvl="7" w:tplc="9CE8158C">
      <w:numFmt w:val="bullet"/>
      <w:lvlText w:val="•"/>
      <w:lvlJc w:val="left"/>
      <w:pPr>
        <w:ind w:left="3200" w:hanging="349"/>
      </w:pPr>
      <w:rPr>
        <w:rFonts w:hint="default"/>
        <w:lang w:val="en-US" w:eastAsia="en-US" w:bidi="ar-SA"/>
      </w:rPr>
    </w:lvl>
    <w:lvl w:ilvl="8" w:tplc="131C8F52">
      <w:numFmt w:val="bullet"/>
      <w:lvlText w:val="•"/>
      <w:lvlJc w:val="left"/>
      <w:pPr>
        <w:ind w:left="3589" w:hanging="349"/>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72"/>
    <w:rsid w:val="00027055"/>
    <w:rsid w:val="00072440"/>
    <w:rsid w:val="00085314"/>
    <w:rsid w:val="001125B6"/>
    <w:rsid w:val="00130058"/>
    <w:rsid w:val="001E1742"/>
    <w:rsid w:val="001E4756"/>
    <w:rsid w:val="002E4F74"/>
    <w:rsid w:val="003302F0"/>
    <w:rsid w:val="003D2E17"/>
    <w:rsid w:val="00434CFE"/>
    <w:rsid w:val="00473945"/>
    <w:rsid w:val="004829FD"/>
    <w:rsid w:val="005839B7"/>
    <w:rsid w:val="005A55CF"/>
    <w:rsid w:val="0060005B"/>
    <w:rsid w:val="006A67A4"/>
    <w:rsid w:val="006F5F53"/>
    <w:rsid w:val="00750AF5"/>
    <w:rsid w:val="00840AC2"/>
    <w:rsid w:val="00863C35"/>
    <w:rsid w:val="00866572"/>
    <w:rsid w:val="00884F77"/>
    <w:rsid w:val="008D38BB"/>
    <w:rsid w:val="00990167"/>
    <w:rsid w:val="00994B06"/>
    <w:rsid w:val="009F4947"/>
    <w:rsid w:val="00A53483"/>
    <w:rsid w:val="00B00BB4"/>
    <w:rsid w:val="00B15C68"/>
    <w:rsid w:val="00BA4474"/>
    <w:rsid w:val="00C72876"/>
    <w:rsid w:val="00CD772C"/>
    <w:rsid w:val="00CE08AD"/>
    <w:rsid w:val="00D32476"/>
    <w:rsid w:val="00D34B17"/>
    <w:rsid w:val="00D6384D"/>
    <w:rsid w:val="00D853EB"/>
    <w:rsid w:val="00DA2BA8"/>
    <w:rsid w:val="00E626F7"/>
    <w:rsid w:val="00EC638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647B43"/>
  <w15:docId w15:val="{4C795992-0394-451C-B478-804B9AC1B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Georgia" w:eastAsia="Georgia" w:hAnsi="Georgia" w:cs="Georgia"/>
    </w:rPr>
  </w:style>
  <w:style w:type="paragraph" w:styleId="Heading1">
    <w:name w:val="heading 1"/>
    <w:basedOn w:val="Normal"/>
    <w:uiPriority w:val="9"/>
    <w:qFormat/>
    <w:pPr>
      <w:ind w:left="125"/>
      <w:outlineLvl w:val="0"/>
    </w:pPr>
    <w:rPr>
      <w:rFonts w:ascii="Gill Sans MT" w:eastAsia="Gill Sans MT" w:hAnsi="Gill Sans MT" w:cs="Gill Sans M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9"/>
      <w:szCs w:val="19"/>
    </w:rPr>
  </w:style>
  <w:style w:type="paragraph" w:styleId="Title">
    <w:name w:val="Title"/>
    <w:basedOn w:val="Normal"/>
    <w:uiPriority w:val="10"/>
    <w:qFormat/>
    <w:pPr>
      <w:ind w:left="125" w:right="38"/>
    </w:pPr>
    <w:rPr>
      <w:rFonts w:ascii="Lucida Sans" w:eastAsia="Lucida Sans" w:hAnsi="Lucida Sans" w:cs="Lucida Sans"/>
      <w:sz w:val="36"/>
      <w:szCs w:val="36"/>
    </w:rPr>
  </w:style>
  <w:style w:type="paragraph" w:styleId="ListParagraph">
    <w:name w:val="List Paragraph"/>
    <w:basedOn w:val="Normal"/>
    <w:uiPriority w:val="1"/>
    <w:qFormat/>
    <w:pPr>
      <w:ind w:left="484" w:hanging="349"/>
    </w:pPr>
  </w:style>
  <w:style w:type="paragraph" w:customStyle="1" w:styleId="TableParagraph">
    <w:name w:val="Table Paragraph"/>
    <w:basedOn w:val="Normal"/>
    <w:uiPriority w:val="1"/>
    <w:qFormat/>
    <w:pPr>
      <w:spacing w:line="198" w:lineRule="exact"/>
    </w:pPr>
    <w:rPr>
      <w:rFonts w:ascii="Calibri" w:eastAsia="Calibri" w:hAnsi="Calibri" w:cs="Calibri"/>
    </w:rPr>
  </w:style>
  <w:style w:type="paragraph" w:styleId="Header">
    <w:name w:val="header"/>
    <w:basedOn w:val="Normal"/>
    <w:link w:val="HeaderChar"/>
    <w:uiPriority w:val="99"/>
    <w:unhideWhenUsed/>
    <w:rsid w:val="00130058"/>
    <w:pPr>
      <w:tabs>
        <w:tab w:val="center" w:pos="4513"/>
        <w:tab w:val="right" w:pos="9026"/>
      </w:tabs>
    </w:pPr>
  </w:style>
  <w:style w:type="character" w:customStyle="1" w:styleId="HeaderChar">
    <w:name w:val="Header Char"/>
    <w:basedOn w:val="DefaultParagraphFont"/>
    <w:link w:val="Header"/>
    <w:uiPriority w:val="99"/>
    <w:rsid w:val="00130058"/>
    <w:rPr>
      <w:rFonts w:ascii="Georgia" w:eastAsia="Georgia" w:hAnsi="Georgia" w:cs="Georgia"/>
    </w:rPr>
  </w:style>
  <w:style w:type="paragraph" w:styleId="Footer">
    <w:name w:val="footer"/>
    <w:basedOn w:val="Normal"/>
    <w:link w:val="FooterChar"/>
    <w:uiPriority w:val="99"/>
    <w:unhideWhenUsed/>
    <w:rsid w:val="00130058"/>
    <w:pPr>
      <w:tabs>
        <w:tab w:val="center" w:pos="4513"/>
        <w:tab w:val="right" w:pos="9026"/>
      </w:tabs>
    </w:pPr>
  </w:style>
  <w:style w:type="character" w:customStyle="1" w:styleId="FooterChar">
    <w:name w:val="Footer Char"/>
    <w:basedOn w:val="DefaultParagraphFont"/>
    <w:link w:val="Footer"/>
    <w:uiPriority w:val="99"/>
    <w:rsid w:val="00130058"/>
    <w:rPr>
      <w:rFonts w:ascii="Georgia" w:eastAsia="Georgia" w:hAnsi="Georgia" w:cs="Georgia"/>
    </w:rPr>
  </w:style>
  <w:style w:type="character" w:styleId="Hyperlink">
    <w:name w:val="Hyperlink"/>
    <w:basedOn w:val="DefaultParagraphFont"/>
    <w:uiPriority w:val="99"/>
    <w:unhideWhenUsed/>
    <w:rsid w:val="00750AF5"/>
    <w:rPr>
      <w:color w:val="0000FF" w:themeColor="hyperlink"/>
      <w:u w:val="single"/>
    </w:rPr>
  </w:style>
  <w:style w:type="character" w:styleId="UnresolvedMention">
    <w:name w:val="Unresolved Mention"/>
    <w:basedOn w:val="DefaultParagraphFont"/>
    <w:uiPriority w:val="99"/>
    <w:semiHidden/>
    <w:unhideWhenUsed/>
    <w:rsid w:val="00750A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image" Target="media/image6.png"/><Relationship Id="rId26" Type="http://schemas.openxmlformats.org/officeDocument/2006/relationships/hyperlink" Target="http://www.emeraldinsight.com/rpsv/cgi-bin/linker?ext=i&amp;reqidx=0017-8012()77%3A6L.108%5Baid%3D1491098%5D" TargetMode="External"/><Relationship Id="rId39" Type="http://schemas.openxmlformats.org/officeDocument/2006/relationships/customXml" Target="../customXml/item2.xml"/><Relationship Id="rId21" Type="http://schemas.openxmlformats.org/officeDocument/2006/relationships/hyperlink" Target="http://www.emeraldinsight.com/rpsv/cgi-bin/linker?ext=i&amp;reqidx=0019-848x()31%3A4L.11%5Baid%3D346199%5D" TargetMode="External"/><Relationship Id="rId34" Type="http://schemas.openxmlformats.org/officeDocument/2006/relationships/hyperlink" Target="http://www.emeraldinsight.com/rpsv/cgi-bin/linker?ext=i&amp;reqidx=8756-9728()31%3A1L.32%5Baid%3D6216533%5D" TargetMode="External"/><Relationship Id="rId42" Type="http://schemas.openxmlformats.org/officeDocument/2006/relationships/customXml" Target="../customXml/item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www.emeraldinsight.com/rpsv/cgi-bin/linker?ext=i&amp;reqidx=0019-848x()31%3A4L.11%5Baid%3D346199%5D" TargetMode="External"/><Relationship Id="rId29" Type="http://schemas.openxmlformats.org/officeDocument/2006/relationships/hyperlink" Target="http://www.emeraldinsight.com/rpsv/cgi-bin/linker?ext=i&amp;reqidx=0025-1909()46%3A4L.451%5Baid%3D2868891%5D" TargetMode="External"/><Relationship Id="rId41"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meraldinsight.com/1359-8546.htm" TargetMode="External"/><Relationship Id="rId24" Type="http://schemas.openxmlformats.org/officeDocument/2006/relationships/hyperlink" Target="http://www.emeraldinsight.com/rpsv/cgi-bin/linker?ext=i&amp;reqidx=0742-1222()12%3A1L.109%5Baid%3D1298206%5D" TargetMode="External"/><Relationship Id="rId32" Type="http://schemas.openxmlformats.org/officeDocument/2006/relationships/hyperlink" Target="http://www.emeraldinsight.com/rpsv/cgi-bin/linker?ext=i&amp;reqidx=8756-9728()31%3A1L.32%5Baid%3D6216533%5D" TargetMode="External"/><Relationship Id="rId37" Type="http://schemas.openxmlformats.org/officeDocument/2006/relationships/fontTable" Target="fontTable.xml"/><Relationship Id="rId40"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www.emeraldinsight.com/rpsv/cgi-bin/linker?ext=i&amp;reqidx=0742-1222()12%3A1L.109%5Baid%3D1298206%5D" TargetMode="External"/><Relationship Id="rId28" Type="http://schemas.openxmlformats.org/officeDocument/2006/relationships/hyperlink" Target="http://www.emeraldinsight.com/rpsv/cgi-bin/linker?ext=i&amp;reqidx=0025-1909()46%3A4L.451%5Baid%3D2868891%5D" TargetMode="External"/><Relationship Id="rId36" Type="http://schemas.openxmlformats.org/officeDocument/2006/relationships/hyperlink" Target="http://www.sei.cmu.edu/cmmi/presentations/rup.pdf" TargetMode="External"/><Relationship Id="rId10" Type="http://schemas.openxmlformats.org/officeDocument/2006/relationships/hyperlink" Target="http://www.emeraldinsight.com/researchregister" TargetMode="External"/><Relationship Id="rId19" Type="http://schemas.openxmlformats.org/officeDocument/2006/relationships/hyperlink" Target="http://www.emeraldinsight.com/rpsv/cgi-bin/linker?ext=i&amp;reqidx=0019-848x()31%3A4L.11%5Baid%3D346199%5D" TargetMode="External"/><Relationship Id="rId31" Type="http://schemas.openxmlformats.org/officeDocument/2006/relationships/hyperlink" Target="http://www.emeraldinsight.com/rpsv/cgi-bin/linker?ext=i&amp;reqidx=0025-1909()46%3A4L.451%5Baid%3D2868891%5D"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hyperlink" Target="http://www.emeraldinsight.com/rpsv/cgi-bin/linker?ext=i&amp;reqidx=0019-848x()31%3A4L.11%5Baid%3D346199%5D" TargetMode="External"/><Relationship Id="rId27" Type="http://schemas.openxmlformats.org/officeDocument/2006/relationships/hyperlink" Target="http://www.emeraldinsight.com/rpsv/cgi-bin/linker?ext=i&amp;reqidx=0017-8012()77%3A6L.108%5Baid%3D1491098%5D" TargetMode="External"/><Relationship Id="rId30" Type="http://schemas.openxmlformats.org/officeDocument/2006/relationships/hyperlink" Target="http://www.emeraldinsight.com/rpsv/cgi-bin/linker?ext=i&amp;reqidx=0025-1909()46%3A4L.451%5Baid%3D2868891%5D" TargetMode="External"/><Relationship Id="rId35" Type="http://schemas.openxmlformats.org/officeDocument/2006/relationships/hyperlink" Target="http://www.sei.cmu.edu/cmmi/presentations/rup.pdf"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image" Target="media/image5.png"/><Relationship Id="rId25" Type="http://schemas.openxmlformats.org/officeDocument/2006/relationships/hyperlink" Target="http://www.emeraldinsight.com/rpsv/cgi-bin/linker?ext=i&amp;reqidx=0742-1222()12%3A1L.109%5Baid%3D1298206%5D" TargetMode="External"/><Relationship Id="rId33" Type="http://schemas.openxmlformats.org/officeDocument/2006/relationships/hyperlink" Target="http://www.emeraldinsight.com/rpsv/cgi-bin/linker?ext=i&amp;reqidx=8756-9728()31%3A1L.32%5Baid%3D6216533%5D" TargetMode="External"/><Relationship Id="rId3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ct Technical Implementation" ma:contentTypeID="0x0101008DA58B5CA681664FAB24816C56F41085020073CD9A2FDE83D74A8AE87C5E6F6E6916" ma:contentTypeVersion="6" ma:contentTypeDescription="" ma:contentTypeScope="" ma:versionID="4e2c505bc6dd469b5fc4479c67e36d21">
  <xsd:schema xmlns:xsd="http://www.w3.org/2001/XMLSchema" xmlns:xs="http://www.w3.org/2001/XMLSchema" xmlns:p="http://schemas.microsoft.com/office/2006/metadata/properties" xmlns:ns2="8d7096d6-fc66-4344-9e3f-2445529a09f6" targetNamespace="http://schemas.microsoft.com/office/2006/metadata/properties" ma:root="true" ma:fieldsID="b2431dd1ba532b3876c3e935d2771db0" ns2:_="">
    <xsd:import namespace="8d7096d6-fc66-4344-9e3f-2445529a09f6"/>
    <xsd:element name="properties">
      <xsd:complexType>
        <xsd:sequence>
          <xsd:element name="documentManagement">
            <xsd:complexType>
              <xsd:all>
                <xsd:element ref="ns2:hbf0c10381aa4bd59932b5b7da857fed"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55cf9c8a-78a3-4561-85a9-0a0514ac3c6b}" ma:internalName="TaxCatchAll" ma:showField="CatchAllData" ma:web="854bdaf2-bd23-4f9a-b8cb-7de5fd39621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55cf9c8a-78a3-4561-85a9-0a0514ac3c6b}" ma:internalName="TaxCatchAllLabel" ma:readOnly="true" ma:showField="CatchAllDataLabel" ma:web="854bdaf2-bd23-4f9a-b8cb-7de5fd3962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822e118f-d533-465d-b5ca-7beed2256e09" ContentTypeId="0x0101008DA58B5CA681664FAB24816C56F4108502"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xsi:nil="true"/>
  </documentManagement>
</p:properties>
</file>

<file path=customXml/itemProps1.xml><?xml version="1.0" encoding="utf-8"?>
<ds:datastoreItem xmlns:ds="http://schemas.openxmlformats.org/officeDocument/2006/customXml" ds:itemID="{A6D93F9D-CA50-4D87-B971-66CC021429F3}">
  <ds:schemaRefs>
    <ds:schemaRef ds:uri="http://schemas.openxmlformats.org/officeDocument/2006/bibliography"/>
  </ds:schemaRefs>
</ds:datastoreItem>
</file>

<file path=customXml/itemProps2.xml><?xml version="1.0" encoding="utf-8"?>
<ds:datastoreItem xmlns:ds="http://schemas.openxmlformats.org/officeDocument/2006/customXml" ds:itemID="{01EB91CD-4899-45CD-BFFC-67D0EAFB1078}"/>
</file>

<file path=customXml/itemProps3.xml><?xml version="1.0" encoding="utf-8"?>
<ds:datastoreItem xmlns:ds="http://schemas.openxmlformats.org/officeDocument/2006/customXml" ds:itemID="{BF1A9716-0653-4735-8E32-F1445186244E}"/>
</file>

<file path=customXml/itemProps4.xml><?xml version="1.0" encoding="utf-8"?>
<ds:datastoreItem xmlns:ds="http://schemas.openxmlformats.org/officeDocument/2006/customXml" ds:itemID="{6D4440B1-1184-402E-B1C9-49E4AE03BFE7}"/>
</file>

<file path=customXml/itemProps5.xml><?xml version="1.0" encoding="utf-8"?>
<ds:datastoreItem xmlns:ds="http://schemas.openxmlformats.org/officeDocument/2006/customXml" ds:itemID="{EDC690B1-D081-48F8-8134-6242BCF2C1C1}"/>
</file>

<file path=docProps/app.xml><?xml version="1.0" encoding="utf-8"?>
<Properties xmlns="http://schemas.openxmlformats.org/officeDocument/2006/extended-properties" xmlns:vt="http://schemas.openxmlformats.org/officeDocument/2006/docPropsVTypes">
  <Template>Normal.dotm</Template>
  <TotalTime>53</TotalTime>
  <Pages>7</Pages>
  <Words>3951</Words>
  <Characters>24775</Characters>
  <Application>Microsoft Office Word</Application>
  <DocSecurity>0</DocSecurity>
  <Lines>707</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Pakhapat</dc:creator>
  <cp:lastModifiedBy>Pakhapat Boonchusanong</cp:lastModifiedBy>
  <cp:revision>35</cp:revision>
  <dcterms:created xsi:type="dcterms:W3CDTF">2022-08-08T07:31:00Z</dcterms:created>
  <dcterms:modified xsi:type="dcterms:W3CDTF">2022-08-15T10:52:00Z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2022-02-14T00:00:00Z</vt:filetime>
  </property>
  <property fmtid="{D5CDD505-2E9C-101B-9397-08002B2CF9AE}" pid="3" name="ContentTypeId">
    <vt:lpwstr>0x0101008DA58B5CA681664FAB24816C56F410850200C1ADE8129BED5243B21152D92CDBFE90</vt:lpwstr>
  </property>
</Properties>
</file>